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3CD4C" w14:textId="77777777" w:rsidR="00800DF2" w:rsidRPr="00203670" w:rsidRDefault="00800DF2" w:rsidP="00800DF2">
      <w:pPr>
        <w:jc w:val="center"/>
        <w:rPr>
          <w:rFonts w:cstheme="minorHAnsi"/>
          <w:b/>
          <w:bCs/>
          <w:sz w:val="28"/>
          <w:szCs w:val="28"/>
        </w:rPr>
      </w:pPr>
      <w:r w:rsidRPr="00203670">
        <w:rPr>
          <w:rFonts w:cstheme="minorHAnsi"/>
          <w:b/>
          <w:bCs/>
          <w:sz w:val="28"/>
          <w:szCs w:val="28"/>
        </w:rPr>
        <w:t>- projekt -</w:t>
      </w:r>
    </w:p>
    <w:p w14:paraId="74C79C4C" w14:textId="77777777" w:rsidR="00800DF2" w:rsidRPr="00203670" w:rsidRDefault="00800DF2" w:rsidP="00800DF2">
      <w:pPr>
        <w:jc w:val="center"/>
        <w:rPr>
          <w:rFonts w:cstheme="minorHAnsi"/>
          <w:b/>
          <w:bCs/>
          <w:sz w:val="28"/>
          <w:szCs w:val="28"/>
        </w:rPr>
      </w:pPr>
      <w:r w:rsidRPr="00203670">
        <w:rPr>
          <w:rFonts w:cstheme="minorHAnsi"/>
          <w:b/>
          <w:bCs/>
          <w:sz w:val="28"/>
          <w:szCs w:val="28"/>
        </w:rPr>
        <w:t>UCHWAŁA NR ………….</w:t>
      </w:r>
    </w:p>
    <w:p w14:paraId="28C3F896" w14:textId="77777777" w:rsidR="00800DF2" w:rsidRPr="00203670" w:rsidRDefault="00800DF2" w:rsidP="00800DF2">
      <w:pPr>
        <w:jc w:val="center"/>
        <w:rPr>
          <w:rFonts w:cstheme="minorHAnsi"/>
          <w:b/>
          <w:bCs/>
          <w:sz w:val="28"/>
          <w:szCs w:val="28"/>
        </w:rPr>
      </w:pPr>
      <w:r w:rsidRPr="00203670">
        <w:rPr>
          <w:rFonts w:cstheme="minorHAnsi"/>
          <w:b/>
          <w:bCs/>
          <w:sz w:val="28"/>
          <w:szCs w:val="28"/>
        </w:rPr>
        <w:t>RADY MIEJSKIEJ W ŚREMIE</w:t>
      </w:r>
    </w:p>
    <w:p w14:paraId="6A602CF3" w14:textId="77777777" w:rsidR="00800DF2" w:rsidRPr="00203670" w:rsidRDefault="00800DF2" w:rsidP="00800DF2">
      <w:pPr>
        <w:jc w:val="center"/>
        <w:rPr>
          <w:rFonts w:cstheme="minorHAnsi"/>
          <w:b/>
          <w:bCs/>
          <w:sz w:val="28"/>
          <w:szCs w:val="28"/>
        </w:rPr>
      </w:pPr>
      <w:r w:rsidRPr="00203670">
        <w:rPr>
          <w:rFonts w:cstheme="minorHAnsi"/>
          <w:b/>
          <w:bCs/>
          <w:sz w:val="28"/>
          <w:szCs w:val="28"/>
        </w:rPr>
        <w:t>z dnia ……………</w:t>
      </w:r>
      <w:proofErr w:type="gramStart"/>
      <w:r w:rsidRPr="00203670">
        <w:rPr>
          <w:rFonts w:cstheme="minorHAnsi"/>
          <w:b/>
          <w:bCs/>
          <w:sz w:val="28"/>
          <w:szCs w:val="28"/>
        </w:rPr>
        <w:t>…….</w:t>
      </w:r>
      <w:proofErr w:type="gramEnd"/>
      <w:r w:rsidRPr="00203670">
        <w:rPr>
          <w:rFonts w:cstheme="minorHAnsi"/>
          <w:b/>
          <w:bCs/>
          <w:sz w:val="28"/>
          <w:szCs w:val="28"/>
        </w:rPr>
        <w:t>.</w:t>
      </w:r>
    </w:p>
    <w:p w14:paraId="06A955B3" w14:textId="77777777" w:rsidR="00800DF2" w:rsidRPr="00203670" w:rsidRDefault="00800DF2" w:rsidP="00800DF2">
      <w:pPr>
        <w:jc w:val="center"/>
        <w:rPr>
          <w:rFonts w:cstheme="minorHAnsi"/>
          <w:sz w:val="28"/>
          <w:szCs w:val="28"/>
        </w:rPr>
      </w:pPr>
    </w:p>
    <w:p w14:paraId="3994C6A6" w14:textId="69EA1205" w:rsidR="00800DF2" w:rsidRPr="00203670" w:rsidRDefault="00800DF2" w:rsidP="009A6EB1">
      <w:pPr>
        <w:jc w:val="center"/>
        <w:rPr>
          <w:rFonts w:cstheme="minorHAnsi"/>
          <w:b/>
          <w:bCs/>
          <w:sz w:val="28"/>
          <w:szCs w:val="28"/>
        </w:rPr>
      </w:pPr>
      <w:r w:rsidRPr="00203670">
        <w:rPr>
          <w:rFonts w:cstheme="minorHAnsi"/>
          <w:b/>
          <w:bCs/>
          <w:sz w:val="28"/>
          <w:szCs w:val="28"/>
        </w:rPr>
        <w:t>w sprawie miejscowego planu zagospodarowania przestrzennego terenu położonego w południowo-zachodniej części wsi Zbrudzewo</w:t>
      </w:r>
    </w:p>
    <w:p w14:paraId="3005DE15" w14:textId="77777777" w:rsidR="008B418D" w:rsidRPr="00203670" w:rsidRDefault="008B418D" w:rsidP="009A6EB1">
      <w:pPr>
        <w:jc w:val="center"/>
        <w:rPr>
          <w:rFonts w:cstheme="minorHAnsi"/>
          <w:sz w:val="28"/>
          <w:szCs w:val="28"/>
        </w:rPr>
      </w:pPr>
    </w:p>
    <w:p w14:paraId="2EEF6822" w14:textId="237BE18A" w:rsidR="009A6EB1" w:rsidRPr="00203670" w:rsidRDefault="009A6EB1" w:rsidP="009A6EB1">
      <w:pPr>
        <w:jc w:val="both"/>
        <w:rPr>
          <w:rFonts w:cstheme="minorHAnsi"/>
          <w:sz w:val="28"/>
          <w:szCs w:val="28"/>
        </w:rPr>
      </w:pPr>
      <w:r w:rsidRPr="00203670">
        <w:rPr>
          <w:rFonts w:cstheme="minorHAnsi"/>
          <w:sz w:val="28"/>
          <w:szCs w:val="28"/>
        </w:rPr>
        <w:t xml:space="preserve">Na podstawie art. 20 ust. </w:t>
      </w:r>
      <w:r w:rsidR="00C55FF3">
        <w:rPr>
          <w:rFonts w:cstheme="minorHAnsi"/>
          <w:sz w:val="28"/>
          <w:szCs w:val="28"/>
        </w:rPr>
        <w:t>1</w:t>
      </w:r>
      <w:r w:rsidR="00C55FF3" w:rsidRPr="00203670">
        <w:rPr>
          <w:rFonts w:cstheme="minorHAnsi"/>
          <w:sz w:val="28"/>
          <w:szCs w:val="28"/>
        </w:rPr>
        <w:t xml:space="preserve"> </w:t>
      </w:r>
      <w:r w:rsidRPr="00203670">
        <w:rPr>
          <w:rFonts w:cstheme="minorHAnsi"/>
          <w:sz w:val="28"/>
          <w:szCs w:val="28"/>
        </w:rPr>
        <w:t>ustawy z dnia 27 marca 2003 r. o planowaniu i</w:t>
      </w:r>
      <w:r w:rsidR="00017097" w:rsidRPr="00203670">
        <w:rPr>
          <w:rFonts w:cstheme="minorHAnsi"/>
          <w:sz w:val="28"/>
          <w:szCs w:val="28"/>
        </w:rPr>
        <w:t> </w:t>
      </w:r>
      <w:r w:rsidRPr="00203670">
        <w:rPr>
          <w:rFonts w:cstheme="minorHAnsi"/>
          <w:sz w:val="28"/>
          <w:szCs w:val="28"/>
        </w:rPr>
        <w:t>zagospodarowaniu przestrzennym (Dz. U. z 202</w:t>
      </w:r>
      <w:r w:rsidR="00035274">
        <w:rPr>
          <w:rFonts w:cstheme="minorHAnsi"/>
          <w:sz w:val="28"/>
          <w:szCs w:val="28"/>
        </w:rPr>
        <w:t>2</w:t>
      </w:r>
      <w:r w:rsidRPr="00203670">
        <w:rPr>
          <w:rFonts w:cstheme="minorHAnsi"/>
          <w:sz w:val="28"/>
          <w:szCs w:val="28"/>
        </w:rPr>
        <w:t xml:space="preserve"> r. poz. </w:t>
      </w:r>
      <w:r w:rsidR="00035274">
        <w:rPr>
          <w:rFonts w:cstheme="minorHAnsi"/>
          <w:sz w:val="28"/>
          <w:szCs w:val="28"/>
        </w:rPr>
        <w:t>503</w:t>
      </w:r>
      <w:r w:rsidR="0063650C">
        <w:rPr>
          <w:rFonts w:cstheme="minorHAnsi"/>
          <w:sz w:val="28"/>
          <w:szCs w:val="28"/>
        </w:rPr>
        <w:t>, 1846 i 2185</w:t>
      </w:r>
      <w:r w:rsidRPr="00203670">
        <w:rPr>
          <w:rFonts w:cstheme="minorHAnsi"/>
          <w:sz w:val="28"/>
          <w:szCs w:val="28"/>
        </w:rPr>
        <w:t>) Rada Miejska w</w:t>
      </w:r>
      <w:r w:rsidR="007E5797">
        <w:rPr>
          <w:rFonts w:cstheme="minorHAnsi"/>
          <w:sz w:val="28"/>
          <w:szCs w:val="28"/>
        </w:rPr>
        <w:t> </w:t>
      </w:r>
      <w:r w:rsidRPr="00203670">
        <w:rPr>
          <w:rFonts w:cstheme="minorHAnsi"/>
          <w:sz w:val="28"/>
          <w:szCs w:val="28"/>
        </w:rPr>
        <w:t>Śremie uchwala, co następuje:</w:t>
      </w:r>
    </w:p>
    <w:p w14:paraId="203A4D9B" w14:textId="77777777" w:rsidR="00A83A5A" w:rsidRPr="00203670" w:rsidRDefault="00A83A5A" w:rsidP="00A83A5A">
      <w:pPr>
        <w:pStyle w:val="Akapitzlist"/>
        <w:numPr>
          <w:ilvl w:val="0"/>
          <w:numId w:val="2"/>
        </w:numPr>
        <w:rPr>
          <w:rFonts w:asciiTheme="minorHAnsi" w:hAnsiTheme="minorHAnsi" w:cstheme="minorHAnsi"/>
          <w:szCs w:val="28"/>
        </w:rPr>
      </w:pPr>
    </w:p>
    <w:p w14:paraId="3085AD3C" w14:textId="2714E379" w:rsidR="00A83A5A" w:rsidRPr="00203670" w:rsidRDefault="009A6EB1" w:rsidP="009A6EB1">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Uchwala się miejscowy plan zagospodarowania przestrzennego terenu położonego w południowo-zachodniej części wsi Zbrudzewo po stwierdzeniu, że nie narusza on ustaleń Studium Uwarunkowań i Kierunków Zagospodarowania Przestrzennego Gminy Śrem (uchwała Nr</w:t>
      </w:r>
      <w:r w:rsidR="0063650C">
        <w:rPr>
          <w:rFonts w:asciiTheme="minorHAnsi" w:hAnsiTheme="minorHAnsi" w:cstheme="minorHAnsi"/>
          <w:szCs w:val="28"/>
        </w:rPr>
        <w:t> </w:t>
      </w:r>
      <w:r w:rsidRPr="00203670">
        <w:rPr>
          <w:rFonts w:asciiTheme="minorHAnsi" w:hAnsiTheme="minorHAnsi" w:cstheme="minorHAnsi"/>
          <w:szCs w:val="28"/>
        </w:rPr>
        <w:t>48/V/07 Rady Miejskiej w Śremie z dnia 8 lutego 2007 roku, zmieniona uchwałą Nr</w:t>
      </w:r>
      <w:r w:rsidR="00D6640B" w:rsidRPr="00203670">
        <w:rPr>
          <w:rFonts w:asciiTheme="minorHAnsi" w:hAnsiTheme="minorHAnsi" w:cstheme="minorHAnsi"/>
          <w:szCs w:val="28"/>
        </w:rPr>
        <w:t> </w:t>
      </w:r>
      <w:r w:rsidRPr="00203670">
        <w:rPr>
          <w:rFonts w:asciiTheme="minorHAnsi" w:hAnsiTheme="minorHAnsi" w:cstheme="minorHAnsi"/>
          <w:szCs w:val="28"/>
        </w:rPr>
        <w:t>215/XXV/08 Rady Miejskiej w Śremie z dnia 26 czerwca 2008 r., uchwałą Nr 24/V/11 Rady Miejskiej w Śremie z dnia 27 stycznia 2011 r., uchwałą Nr</w:t>
      </w:r>
      <w:r w:rsidR="00D6640B" w:rsidRPr="00203670">
        <w:rPr>
          <w:rFonts w:asciiTheme="minorHAnsi" w:hAnsiTheme="minorHAnsi" w:cstheme="minorHAnsi"/>
          <w:szCs w:val="28"/>
        </w:rPr>
        <w:t> </w:t>
      </w:r>
      <w:r w:rsidRPr="00203670">
        <w:rPr>
          <w:rFonts w:asciiTheme="minorHAnsi" w:hAnsiTheme="minorHAnsi" w:cstheme="minorHAnsi"/>
          <w:szCs w:val="28"/>
        </w:rPr>
        <w:t>242/XXV/2012 Rady Miejskiej w Śremie z dnia 21 sierpnia 2012 r.,</w:t>
      </w:r>
      <w:r w:rsidR="009F47C6">
        <w:rPr>
          <w:rFonts w:asciiTheme="minorHAnsi" w:hAnsiTheme="minorHAnsi" w:cstheme="minorHAnsi"/>
          <w:szCs w:val="28"/>
        </w:rPr>
        <w:t xml:space="preserve"> </w:t>
      </w:r>
      <w:r w:rsidRPr="00203670">
        <w:rPr>
          <w:rFonts w:asciiTheme="minorHAnsi" w:hAnsiTheme="minorHAnsi" w:cstheme="minorHAnsi"/>
          <w:szCs w:val="28"/>
        </w:rPr>
        <w:t>uchwałą Nr 33/V/2015 Rady Miejskiej w Śremie z dnia 26 lutego 2015 r., uchwałą Nr</w:t>
      </w:r>
      <w:r w:rsidR="009F47C6">
        <w:rPr>
          <w:rFonts w:asciiTheme="minorHAnsi" w:hAnsiTheme="minorHAnsi" w:cstheme="minorHAnsi"/>
          <w:szCs w:val="28"/>
        </w:rPr>
        <w:t> </w:t>
      </w:r>
      <w:r w:rsidRPr="00203670">
        <w:rPr>
          <w:rFonts w:asciiTheme="minorHAnsi" w:hAnsiTheme="minorHAnsi" w:cstheme="minorHAnsi"/>
          <w:szCs w:val="28"/>
        </w:rPr>
        <w:t>305/XXXII/2017 Rady Miejskiej w Śremie z dnia 27 kwietnia 2017 r. oraz uchwałą Nr 473/XLIX/2018 Rady Miejskiej w Śremie z dnia 18 października 2018 r.).</w:t>
      </w:r>
    </w:p>
    <w:p w14:paraId="038A4C61" w14:textId="77777777" w:rsidR="00BE000C" w:rsidRPr="00203670" w:rsidRDefault="009A6EB1" w:rsidP="00650CB8">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Załączniki do niniejszej uchwały stanowią:</w:t>
      </w:r>
    </w:p>
    <w:p w14:paraId="2E0450C2" w14:textId="5D4D54A1" w:rsidR="00BE000C" w:rsidRPr="00203670" w:rsidRDefault="009A6EB1" w:rsidP="00650CB8">
      <w:pPr>
        <w:pStyle w:val="Akapitzlist"/>
        <w:rPr>
          <w:rFonts w:asciiTheme="minorHAnsi" w:hAnsiTheme="minorHAnsi" w:cstheme="minorHAnsi"/>
          <w:szCs w:val="28"/>
        </w:rPr>
      </w:pPr>
      <w:r w:rsidRPr="00203670">
        <w:rPr>
          <w:rFonts w:asciiTheme="minorHAnsi" w:hAnsiTheme="minorHAnsi" w:cstheme="minorHAnsi"/>
          <w:szCs w:val="28"/>
        </w:rPr>
        <w:t>załączniki nr: 1 – rysunek planu, zwany dalej „rysunkiem”, zatytułowany „Miejscowy plan zagospodarowania przestrzennego terenu położonego w</w:t>
      </w:r>
      <w:r w:rsidR="00D6640B" w:rsidRPr="00203670">
        <w:rPr>
          <w:rFonts w:asciiTheme="minorHAnsi" w:hAnsiTheme="minorHAnsi" w:cstheme="minorHAnsi"/>
          <w:szCs w:val="28"/>
        </w:rPr>
        <w:t> </w:t>
      </w:r>
      <w:r w:rsidRPr="00203670">
        <w:rPr>
          <w:rFonts w:asciiTheme="minorHAnsi" w:hAnsiTheme="minorHAnsi" w:cstheme="minorHAnsi"/>
          <w:szCs w:val="28"/>
        </w:rPr>
        <w:t>południowo-zachodniej części wsi Zbrudzewo”;</w:t>
      </w:r>
    </w:p>
    <w:p w14:paraId="20B4A8D0" w14:textId="77777777" w:rsidR="00BE000C" w:rsidRPr="00203670" w:rsidRDefault="009A6EB1" w:rsidP="00650CB8">
      <w:pPr>
        <w:pStyle w:val="Akapitzlist"/>
        <w:rPr>
          <w:rFonts w:asciiTheme="minorHAnsi" w:hAnsiTheme="minorHAnsi" w:cstheme="minorHAnsi"/>
          <w:szCs w:val="28"/>
        </w:rPr>
      </w:pPr>
      <w:r w:rsidRPr="00203670">
        <w:rPr>
          <w:rFonts w:asciiTheme="minorHAnsi" w:hAnsiTheme="minorHAnsi" w:cstheme="minorHAnsi"/>
          <w:szCs w:val="28"/>
        </w:rPr>
        <w:t>załącznik nr 2 – rozstrzygnięcie Rady Miejskiej w Śremie o sposobie rozpatrzenia uwag do projektu planu;</w:t>
      </w:r>
    </w:p>
    <w:p w14:paraId="018BA6AD" w14:textId="77777777" w:rsidR="00650CB8" w:rsidRPr="00203670" w:rsidRDefault="009A6EB1" w:rsidP="009A6EB1">
      <w:pPr>
        <w:pStyle w:val="Akapitzlist"/>
        <w:rPr>
          <w:rFonts w:asciiTheme="minorHAnsi" w:hAnsiTheme="minorHAnsi" w:cstheme="minorHAnsi"/>
          <w:szCs w:val="28"/>
        </w:rPr>
      </w:pPr>
      <w:r w:rsidRPr="00203670">
        <w:rPr>
          <w:rFonts w:asciiTheme="minorHAnsi" w:hAnsiTheme="minorHAnsi" w:cstheme="minorHAnsi"/>
          <w:szCs w:val="28"/>
        </w:rPr>
        <w:t xml:space="preserve">załącznik nr 3 – rozstrzygnięcie Rady Miejskiej w Śremie o sposobie realizacji zapisanych w planie inwestycji z zakresu infrastruktury </w:t>
      </w:r>
      <w:r w:rsidRPr="00203670">
        <w:rPr>
          <w:rFonts w:asciiTheme="minorHAnsi" w:hAnsiTheme="minorHAnsi" w:cstheme="minorHAnsi"/>
          <w:szCs w:val="28"/>
        </w:rPr>
        <w:lastRenderedPageBreak/>
        <w:t>technicznej, które należą do zadań własnych gminy, oraz zasadach ich finansowania, zgodnie z przepisami o finansach publicznych;</w:t>
      </w:r>
    </w:p>
    <w:p w14:paraId="0B5054BE" w14:textId="67675366" w:rsidR="00650CB8" w:rsidRPr="00203670" w:rsidRDefault="009A6EB1" w:rsidP="009A6EB1">
      <w:pPr>
        <w:pStyle w:val="Akapitzlist"/>
        <w:rPr>
          <w:rFonts w:asciiTheme="minorHAnsi" w:hAnsiTheme="minorHAnsi" w:cstheme="minorHAnsi"/>
          <w:szCs w:val="28"/>
        </w:rPr>
      </w:pPr>
      <w:r w:rsidRPr="00203670">
        <w:rPr>
          <w:rFonts w:asciiTheme="minorHAnsi" w:hAnsiTheme="minorHAnsi" w:cstheme="minorHAnsi"/>
          <w:szCs w:val="28"/>
        </w:rPr>
        <w:t>załącznik nr 4 –</w:t>
      </w:r>
      <w:r w:rsidR="009F47C6">
        <w:rPr>
          <w:rFonts w:asciiTheme="minorHAnsi" w:hAnsiTheme="minorHAnsi" w:cstheme="minorHAnsi"/>
          <w:szCs w:val="28"/>
        </w:rPr>
        <w:t xml:space="preserve"> </w:t>
      </w:r>
      <w:r w:rsidRPr="00203670">
        <w:rPr>
          <w:rFonts w:asciiTheme="minorHAnsi" w:hAnsiTheme="minorHAnsi" w:cstheme="minorHAnsi"/>
          <w:szCs w:val="28"/>
        </w:rPr>
        <w:t>dane przestrzenne</w:t>
      </w:r>
      <w:r w:rsidR="00AF4F65">
        <w:rPr>
          <w:rFonts w:asciiTheme="minorHAnsi" w:hAnsiTheme="minorHAnsi" w:cstheme="minorHAnsi"/>
          <w:szCs w:val="28"/>
        </w:rPr>
        <w:t xml:space="preserve"> </w:t>
      </w:r>
      <w:r w:rsidR="00AF4F65" w:rsidRPr="00AF4F65">
        <w:rPr>
          <w:rFonts w:asciiTheme="minorHAnsi" w:hAnsiTheme="minorHAnsi" w:cstheme="minorHAnsi"/>
          <w:szCs w:val="28"/>
        </w:rPr>
        <w:t>miejscowego planu zagospodarowania przestrzennego</w:t>
      </w:r>
      <w:r w:rsidRPr="00203670">
        <w:rPr>
          <w:rFonts w:asciiTheme="minorHAnsi" w:hAnsiTheme="minorHAnsi" w:cstheme="minorHAnsi"/>
          <w:szCs w:val="28"/>
        </w:rPr>
        <w:t>.</w:t>
      </w:r>
    </w:p>
    <w:p w14:paraId="12D3CB79" w14:textId="5C02C14B" w:rsidR="009A6EB1" w:rsidRPr="00203670" w:rsidRDefault="009A6EB1" w:rsidP="00650CB8">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Granice miejscowego planu zagospodarowania przestrzennego określa rysunek oraz załącznik nr 4.</w:t>
      </w:r>
    </w:p>
    <w:p w14:paraId="70BE544D" w14:textId="77777777" w:rsidR="001B49DD" w:rsidRPr="00203670" w:rsidRDefault="001B49DD" w:rsidP="001B49DD">
      <w:pPr>
        <w:pStyle w:val="Akapitzlist"/>
        <w:numPr>
          <w:ilvl w:val="0"/>
          <w:numId w:val="0"/>
        </w:numPr>
        <w:ind w:left="284"/>
        <w:rPr>
          <w:rFonts w:asciiTheme="minorHAnsi" w:hAnsiTheme="minorHAnsi" w:cstheme="minorHAnsi"/>
          <w:szCs w:val="28"/>
        </w:rPr>
      </w:pPr>
    </w:p>
    <w:p w14:paraId="046AB725" w14:textId="77777777" w:rsidR="001B49DD" w:rsidRPr="00203670" w:rsidRDefault="001B49DD" w:rsidP="001B49DD">
      <w:pPr>
        <w:pStyle w:val="Akapitzlist"/>
        <w:numPr>
          <w:ilvl w:val="0"/>
          <w:numId w:val="2"/>
        </w:numPr>
        <w:rPr>
          <w:rFonts w:asciiTheme="minorHAnsi" w:hAnsiTheme="minorHAnsi" w:cstheme="minorHAnsi"/>
          <w:szCs w:val="28"/>
        </w:rPr>
      </w:pPr>
    </w:p>
    <w:p w14:paraId="7A63D330" w14:textId="27AE9669" w:rsidR="001B49DD"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Określenie „dach płaski” oznacza dach o spadku połaci dachowych o kącie </w:t>
      </w:r>
      <w:r w:rsidR="00DE0883">
        <w:rPr>
          <w:rFonts w:asciiTheme="minorHAnsi" w:hAnsiTheme="minorHAnsi" w:cstheme="minorHAnsi"/>
          <w:szCs w:val="28"/>
        </w:rPr>
        <w:t>nie większym niż</w:t>
      </w:r>
      <w:r w:rsidR="00DE0883" w:rsidRPr="00203670">
        <w:rPr>
          <w:rFonts w:asciiTheme="minorHAnsi" w:hAnsiTheme="minorHAnsi" w:cstheme="minorHAnsi"/>
          <w:szCs w:val="28"/>
        </w:rPr>
        <w:t xml:space="preserve"> </w:t>
      </w:r>
      <w:r w:rsidRPr="00203670">
        <w:rPr>
          <w:rFonts w:asciiTheme="minorHAnsi" w:hAnsiTheme="minorHAnsi" w:cstheme="minorHAnsi"/>
          <w:szCs w:val="28"/>
        </w:rPr>
        <w:t>1</w:t>
      </w:r>
      <w:r w:rsidR="00B72B93" w:rsidRPr="00203670">
        <w:rPr>
          <w:rFonts w:asciiTheme="minorHAnsi" w:hAnsiTheme="minorHAnsi" w:cstheme="minorHAnsi"/>
          <w:szCs w:val="28"/>
        </w:rPr>
        <w:t>2</w:t>
      </w:r>
      <w:r w:rsidR="00E70BE3">
        <w:rPr>
          <w:rFonts w:asciiTheme="minorHAnsi" w:hAnsiTheme="minorHAnsi" w:cstheme="minorHAnsi"/>
          <w:szCs w:val="28"/>
        </w:rPr>
        <w:t>°</w:t>
      </w:r>
      <w:r w:rsidRPr="00203670">
        <w:rPr>
          <w:rFonts w:asciiTheme="minorHAnsi" w:hAnsiTheme="minorHAnsi" w:cstheme="minorHAnsi"/>
          <w:szCs w:val="28"/>
        </w:rPr>
        <w:t>.</w:t>
      </w:r>
    </w:p>
    <w:p w14:paraId="37605508" w14:textId="7D7022DE" w:rsidR="001B49DD"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Określenie „dach stromy” oznacza dach dwu</w:t>
      </w:r>
      <w:r w:rsidR="001F2D93" w:rsidRPr="00203670">
        <w:rPr>
          <w:rFonts w:asciiTheme="minorHAnsi" w:hAnsiTheme="minorHAnsi" w:cstheme="minorHAnsi"/>
          <w:szCs w:val="28"/>
        </w:rPr>
        <w:t>spadowy</w:t>
      </w:r>
      <w:r w:rsidRPr="00203670">
        <w:rPr>
          <w:rFonts w:asciiTheme="minorHAnsi" w:hAnsiTheme="minorHAnsi" w:cstheme="minorHAnsi"/>
          <w:szCs w:val="28"/>
        </w:rPr>
        <w:t xml:space="preserve"> lub wielospadowy ze ścianami szczytowymi i kalenicą</w:t>
      </w:r>
      <w:r w:rsidR="00970EFD">
        <w:rPr>
          <w:rFonts w:asciiTheme="minorHAnsi" w:hAnsiTheme="minorHAnsi" w:cstheme="minorHAnsi"/>
          <w:szCs w:val="28"/>
        </w:rPr>
        <w:t>,</w:t>
      </w:r>
      <w:r w:rsidRPr="00203670">
        <w:rPr>
          <w:rFonts w:asciiTheme="minorHAnsi" w:hAnsiTheme="minorHAnsi" w:cstheme="minorHAnsi"/>
          <w:szCs w:val="28"/>
        </w:rPr>
        <w:t xml:space="preserve"> o kącie nachylenia połaci dachowych od 30</w:t>
      </w:r>
      <w:r w:rsidR="00E70BE3">
        <w:rPr>
          <w:rFonts w:asciiTheme="minorHAnsi" w:hAnsiTheme="minorHAnsi" w:cstheme="minorHAnsi"/>
          <w:szCs w:val="28"/>
        </w:rPr>
        <w:t>°</w:t>
      </w:r>
      <w:r w:rsidRPr="00203670">
        <w:rPr>
          <w:rFonts w:asciiTheme="minorHAnsi" w:hAnsiTheme="minorHAnsi" w:cstheme="minorHAnsi"/>
          <w:szCs w:val="28"/>
        </w:rPr>
        <w:t xml:space="preserve"> do 45</w:t>
      </w:r>
      <w:r w:rsidR="00E70BE3">
        <w:rPr>
          <w:rFonts w:asciiTheme="minorHAnsi" w:hAnsiTheme="minorHAnsi" w:cstheme="minorHAnsi"/>
          <w:szCs w:val="28"/>
        </w:rPr>
        <w:t>°</w:t>
      </w:r>
      <w:r w:rsidRPr="00203670">
        <w:rPr>
          <w:rFonts w:asciiTheme="minorHAnsi" w:hAnsiTheme="minorHAnsi" w:cstheme="minorHAnsi"/>
          <w:szCs w:val="28"/>
        </w:rPr>
        <w:t>.</w:t>
      </w:r>
    </w:p>
    <w:p w14:paraId="5CBCA0C7" w14:textId="0C3C1749" w:rsidR="001B49DD"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Określenie „nieprzekraczalna linia zabudowy” oznacza linię wyznaczającą najmniejszą odległość, w której mogą być lokalizowane zewnętrzne krawędzie ścian zewnętrznych budynków oraz </w:t>
      </w:r>
      <w:r w:rsidR="00FE53C9" w:rsidRPr="00203670">
        <w:rPr>
          <w:rFonts w:asciiTheme="minorHAnsi" w:hAnsiTheme="minorHAnsi" w:cstheme="minorHAnsi"/>
          <w:szCs w:val="28"/>
        </w:rPr>
        <w:t>zewnętrzn</w:t>
      </w:r>
      <w:r w:rsidR="00FE53C9">
        <w:rPr>
          <w:rFonts w:asciiTheme="minorHAnsi" w:hAnsiTheme="minorHAnsi" w:cstheme="minorHAnsi"/>
          <w:szCs w:val="28"/>
        </w:rPr>
        <w:t>e</w:t>
      </w:r>
      <w:r w:rsidR="00FE53C9" w:rsidRPr="00203670">
        <w:rPr>
          <w:rFonts w:asciiTheme="minorHAnsi" w:hAnsiTheme="minorHAnsi" w:cstheme="minorHAnsi"/>
          <w:szCs w:val="28"/>
        </w:rPr>
        <w:t xml:space="preserve"> </w:t>
      </w:r>
      <w:r w:rsidRPr="00203670">
        <w:rPr>
          <w:rFonts w:asciiTheme="minorHAnsi" w:hAnsiTheme="minorHAnsi" w:cstheme="minorHAnsi"/>
          <w:szCs w:val="28"/>
        </w:rPr>
        <w:t>krawędzi</w:t>
      </w:r>
      <w:r w:rsidR="00FE53C9">
        <w:rPr>
          <w:rFonts w:asciiTheme="minorHAnsi" w:hAnsiTheme="minorHAnsi" w:cstheme="minorHAnsi"/>
          <w:szCs w:val="28"/>
        </w:rPr>
        <w:t>e</w:t>
      </w:r>
      <w:r w:rsidRPr="00203670">
        <w:rPr>
          <w:rFonts w:asciiTheme="minorHAnsi" w:hAnsiTheme="minorHAnsi" w:cstheme="minorHAnsi"/>
          <w:szCs w:val="28"/>
        </w:rPr>
        <w:t xml:space="preserve"> wiat</w:t>
      </w:r>
      <w:r w:rsidR="00FE53C9">
        <w:rPr>
          <w:rFonts w:asciiTheme="minorHAnsi" w:hAnsiTheme="minorHAnsi" w:cstheme="minorHAnsi"/>
          <w:szCs w:val="28"/>
        </w:rPr>
        <w:t xml:space="preserve">, </w:t>
      </w:r>
      <w:r w:rsidR="00FE53C9" w:rsidRPr="00FE53C9">
        <w:rPr>
          <w:rFonts w:asciiTheme="minorHAnsi" w:hAnsiTheme="minorHAnsi" w:cstheme="minorHAnsi"/>
          <w:szCs w:val="28"/>
        </w:rPr>
        <w:t>mierzone po zewnętrznym obrysie krawędzi dachu</w:t>
      </w:r>
      <w:r w:rsidR="00FE53C9">
        <w:rPr>
          <w:rFonts w:asciiTheme="minorHAnsi" w:hAnsiTheme="minorHAnsi" w:cstheme="minorHAnsi"/>
          <w:szCs w:val="28"/>
        </w:rPr>
        <w:t>,</w:t>
      </w:r>
      <w:r w:rsidRPr="00203670">
        <w:rPr>
          <w:rFonts w:asciiTheme="minorHAnsi" w:hAnsiTheme="minorHAnsi" w:cstheme="minorHAnsi"/>
          <w:szCs w:val="28"/>
        </w:rPr>
        <w:t xml:space="preserve"> od linii rozgraniczającej dróg publicznych i wewnętrznych, przy czym ustalenie to nie dotyczy budynków infrastruktury technicznej</w:t>
      </w:r>
      <w:r w:rsidR="003B56F6">
        <w:rPr>
          <w:rFonts w:asciiTheme="minorHAnsi" w:hAnsiTheme="minorHAnsi" w:cstheme="minorHAnsi"/>
          <w:szCs w:val="28"/>
        </w:rPr>
        <w:t xml:space="preserve"> oraz wiat służących gromadzeniu odpadów</w:t>
      </w:r>
      <w:r w:rsidRPr="00203670">
        <w:rPr>
          <w:rFonts w:asciiTheme="minorHAnsi" w:hAnsiTheme="minorHAnsi" w:cstheme="minorHAnsi"/>
          <w:szCs w:val="28"/>
        </w:rPr>
        <w:t>.</w:t>
      </w:r>
    </w:p>
    <w:p w14:paraId="5B2E10B3" w14:textId="0401B861" w:rsidR="00382556"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Określenie „powierzchnia zabudowy” oznacza łączną powierzchnię terenu wyznaczoną przez rzut prostokątny nadziemnych zewnętrznych ścian wszystkich budynków w stanie wykończonym oraz zewnętrznych krawędzi wiat</w:t>
      </w:r>
      <w:r w:rsidR="009E3E5E">
        <w:rPr>
          <w:rFonts w:asciiTheme="minorHAnsi" w:hAnsiTheme="minorHAnsi" w:cstheme="minorHAnsi"/>
          <w:szCs w:val="28"/>
        </w:rPr>
        <w:t xml:space="preserve">, </w:t>
      </w:r>
      <w:r w:rsidR="009E3E5E" w:rsidRPr="009E3E5E">
        <w:rPr>
          <w:rFonts w:asciiTheme="minorHAnsi" w:hAnsiTheme="minorHAnsi" w:cstheme="minorHAnsi"/>
          <w:szCs w:val="28"/>
        </w:rPr>
        <w:t>mierzonych przez obrys zewnętrznych krawędzi dachu</w:t>
      </w:r>
      <w:r w:rsidR="009E3E5E">
        <w:rPr>
          <w:rFonts w:asciiTheme="minorHAnsi" w:hAnsiTheme="minorHAnsi" w:cstheme="minorHAnsi"/>
          <w:szCs w:val="28"/>
        </w:rPr>
        <w:t>,</w:t>
      </w:r>
      <w:r w:rsidRPr="00203670">
        <w:rPr>
          <w:rFonts w:asciiTheme="minorHAnsi" w:hAnsiTheme="minorHAnsi" w:cstheme="minorHAnsi"/>
          <w:szCs w:val="28"/>
        </w:rPr>
        <w:t xml:space="preserve"> na powierzchnię działki budowlanej.</w:t>
      </w:r>
    </w:p>
    <w:p w14:paraId="6AE031DB" w14:textId="49A39216" w:rsidR="001B49DD"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Określenie „urządzenia sportowe i rekreacyjne” oznacza takie urządzenia, jak: place zabaw, place do gier i boiska z nawierzchnią naturalną, ścieżki zdrowia, siłownie zewnętrzne.</w:t>
      </w:r>
    </w:p>
    <w:p w14:paraId="33A7763D" w14:textId="0AC2FADD" w:rsidR="00514287" w:rsidRPr="00514287" w:rsidRDefault="00514287" w:rsidP="00514287">
      <w:pPr>
        <w:pStyle w:val="Akapitzlist"/>
        <w:numPr>
          <w:ilvl w:val="1"/>
          <w:numId w:val="2"/>
        </w:numPr>
        <w:rPr>
          <w:rFonts w:asciiTheme="minorHAnsi" w:hAnsiTheme="minorHAnsi" w:cstheme="minorHAnsi"/>
          <w:szCs w:val="28"/>
        </w:rPr>
      </w:pPr>
      <w:r w:rsidRPr="00514287">
        <w:rPr>
          <w:rFonts w:asciiTheme="minorHAnsi" w:hAnsiTheme="minorHAnsi" w:cstheme="minorHAnsi"/>
          <w:szCs w:val="28"/>
        </w:rPr>
        <w:t>Określenie „wysokość urządzeń sportow</w:t>
      </w:r>
      <w:r w:rsidR="00A71E08">
        <w:rPr>
          <w:rFonts w:asciiTheme="minorHAnsi" w:hAnsiTheme="minorHAnsi" w:cstheme="minorHAnsi"/>
          <w:szCs w:val="28"/>
        </w:rPr>
        <w:t>ych i</w:t>
      </w:r>
      <w:r w:rsidR="009F47C6">
        <w:rPr>
          <w:rFonts w:asciiTheme="minorHAnsi" w:hAnsiTheme="minorHAnsi" w:cstheme="minorHAnsi"/>
          <w:szCs w:val="28"/>
        </w:rPr>
        <w:t xml:space="preserve"> </w:t>
      </w:r>
      <w:r w:rsidRPr="00514287">
        <w:rPr>
          <w:rFonts w:asciiTheme="minorHAnsi" w:hAnsiTheme="minorHAnsi" w:cstheme="minorHAnsi"/>
          <w:szCs w:val="28"/>
        </w:rPr>
        <w:t xml:space="preserve">rekreacyjnych </w:t>
      </w:r>
      <w:r w:rsidR="00A71E08">
        <w:rPr>
          <w:rFonts w:asciiTheme="minorHAnsi" w:hAnsiTheme="minorHAnsi" w:cstheme="minorHAnsi"/>
          <w:szCs w:val="28"/>
        </w:rPr>
        <w:t>oraz</w:t>
      </w:r>
      <w:r w:rsidR="00A71E08" w:rsidRPr="00514287">
        <w:rPr>
          <w:rFonts w:asciiTheme="minorHAnsi" w:hAnsiTheme="minorHAnsi" w:cstheme="minorHAnsi"/>
          <w:szCs w:val="28"/>
        </w:rPr>
        <w:t xml:space="preserve"> </w:t>
      </w:r>
      <w:r w:rsidRPr="00514287">
        <w:rPr>
          <w:rFonts w:asciiTheme="minorHAnsi" w:hAnsiTheme="minorHAnsi" w:cstheme="minorHAnsi"/>
          <w:szCs w:val="28"/>
        </w:rPr>
        <w:t>wiat” oznacza wysokość mierzoną od poziomu terenu przy najniżej położonym elemencie urządzenia lub wiaty do najwyżej położonego wierzchołka tego urządzenia lub wiaty</w:t>
      </w:r>
      <w:r>
        <w:rPr>
          <w:rFonts w:asciiTheme="minorHAnsi" w:hAnsiTheme="minorHAnsi" w:cstheme="minorHAnsi"/>
          <w:szCs w:val="28"/>
        </w:rPr>
        <w:t>.</w:t>
      </w:r>
    </w:p>
    <w:p w14:paraId="6F32B57B" w14:textId="7EC5600B" w:rsidR="00D7528D" w:rsidRDefault="00D7528D">
      <w:pPr>
        <w:rPr>
          <w:rFonts w:cstheme="minorHAnsi"/>
          <w:sz w:val="28"/>
          <w:szCs w:val="28"/>
        </w:rPr>
      </w:pPr>
      <w:r>
        <w:rPr>
          <w:rFonts w:cstheme="minorHAnsi"/>
          <w:szCs w:val="28"/>
        </w:rPr>
        <w:br w:type="page"/>
      </w:r>
    </w:p>
    <w:p w14:paraId="47AE6E3A" w14:textId="77777777" w:rsidR="00382556" w:rsidRPr="00203670" w:rsidRDefault="00382556" w:rsidP="001B49DD">
      <w:pPr>
        <w:pStyle w:val="Akapitzlist"/>
        <w:numPr>
          <w:ilvl w:val="0"/>
          <w:numId w:val="2"/>
        </w:numPr>
        <w:rPr>
          <w:rFonts w:asciiTheme="minorHAnsi" w:hAnsiTheme="minorHAnsi" w:cstheme="minorHAnsi"/>
          <w:szCs w:val="28"/>
        </w:rPr>
      </w:pPr>
    </w:p>
    <w:p w14:paraId="38D120F5" w14:textId="51F1CB8F" w:rsidR="00382556"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W zakresie przeznaczenia terenów oraz linii rozgraniczających tereny o</w:t>
      </w:r>
      <w:r w:rsidR="00D6640B" w:rsidRPr="00203670">
        <w:rPr>
          <w:rFonts w:asciiTheme="minorHAnsi" w:hAnsiTheme="minorHAnsi" w:cstheme="minorHAnsi"/>
          <w:szCs w:val="28"/>
        </w:rPr>
        <w:t> </w:t>
      </w:r>
      <w:r w:rsidRPr="00203670">
        <w:rPr>
          <w:rFonts w:asciiTheme="minorHAnsi" w:hAnsiTheme="minorHAnsi" w:cstheme="minorHAnsi"/>
          <w:szCs w:val="28"/>
        </w:rPr>
        <w:t>różnym przeznaczeniu lub różnych zasadach zagospodarowania ustala się:</w:t>
      </w:r>
    </w:p>
    <w:p w14:paraId="17FDBC4C" w14:textId="0E89DEEC" w:rsidR="00382556"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tereny zabudowy mieszkaniowej jednorodzinnej, oznaczone symbolami: </w:t>
      </w:r>
      <w:r w:rsidRPr="00203670">
        <w:rPr>
          <w:rFonts w:asciiTheme="minorHAnsi" w:hAnsiTheme="minorHAnsi" w:cstheme="minorHAnsi"/>
          <w:b/>
          <w:bCs/>
          <w:szCs w:val="28"/>
        </w:rPr>
        <w:t>1MN</w:t>
      </w:r>
      <w:r w:rsidRPr="00203670">
        <w:rPr>
          <w:rFonts w:asciiTheme="minorHAnsi" w:hAnsiTheme="minorHAnsi" w:cstheme="minorHAnsi"/>
          <w:szCs w:val="28"/>
        </w:rPr>
        <w:t xml:space="preserve">, </w:t>
      </w:r>
      <w:r w:rsidRPr="00203670">
        <w:rPr>
          <w:rFonts w:asciiTheme="minorHAnsi" w:hAnsiTheme="minorHAnsi" w:cstheme="minorHAnsi"/>
          <w:b/>
          <w:bCs/>
          <w:szCs w:val="28"/>
        </w:rPr>
        <w:t>2MN</w:t>
      </w:r>
      <w:r w:rsidRPr="00203670">
        <w:rPr>
          <w:rFonts w:asciiTheme="minorHAnsi" w:hAnsiTheme="minorHAnsi" w:cstheme="minorHAnsi"/>
          <w:szCs w:val="28"/>
        </w:rPr>
        <w:t xml:space="preserve">, </w:t>
      </w:r>
      <w:r w:rsidRPr="00203670">
        <w:rPr>
          <w:rFonts w:asciiTheme="minorHAnsi" w:hAnsiTheme="minorHAnsi" w:cstheme="minorHAnsi"/>
          <w:b/>
          <w:bCs/>
          <w:szCs w:val="28"/>
        </w:rPr>
        <w:t>3MN</w:t>
      </w:r>
      <w:r w:rsidRPr="00203670">
        <w:rPr>
          <w:rFonts w:asciiTheme="minorHAnsi" w:hAnsiTheme="minorHAnsi" w:cstheme="minorHAnsi"/>
          <w:szCs w:val="28"/>
        </w:rPr>
        <w:t xml:space="preserve">, </w:t>
      </w:r>
      <w:r w:rsidRPr="00203670">
        <w:rPr>
          <w:rFonts w:asciiTheme="minorHAnsi" w:hAnsiTheme="minorHAnsi" w:cstheme="minorHAnsi"/>
          <w:b/>
          <w:bCs/>
          <w:szCs w:val="28"/>
        </w:rPr>
        <w:t>4MN</w:t>
      </w:r>
      <w:r w:rsidRPr="00203670">
        <w:rPr>
          <w:rFonts w:asciiTheme="minorHAnsi" w:hAnsiTheme="minorHAnsi" w:cstheme="minorHAnsi"/>
          <w:szCs w:val="28"/>
        </w:rPr>
        <w:t xml:space="preserve">, </w:t>
      </w:r>
      <w:r w:rsidRPr="00203670">
        <w:rPr>
          <w:rFonts w:asciiTheme="minorHAnsi" w:hAnsiTheme="minorHAnsi" w:cstheme="minorHAnsi"/>
          <w:b/>
          <w:bCs/>
          <w:szCs w:val="28"/>
        </w:rPr>
        <w:t>5MN</w:t>
      </w:r>
      <w:r w:rsidRPr="00203670">
        <w:rPr>
          <w:rFonts w:asciiTheme="minorHAnsi" w:hAnsiTheme="minorHAnsi" w:cstheme="minorHAnsi"/>
          <w:szCs w:val="28"/>
        </w:rPr>
        <w:t xml:space="preserve">, </w:t>
      </w:r>
      <w:r w:rsidRPr="00203670">
        <w:rPr>
          <w:rFonts w:asciiTheme="minorHAnsi" w:hAnsiTheme="minorHAnsi" w:cstheme="minorHAnsi"/>
          <w:b/>
          <w:bCs/>
          <w:szCs w:val="28"/>
        </w:rPr>
        <w:t>6MN</w:t>
      </w:r>
      <w:r w:rsidRPr="00203670">
        <w:rPr>
          <w:rFonts w:asciiTheme="minorHAnsi" w:hAnsiTheme="minorHAnsi" w:cstheme="minorHAnsi"/>
          <w:szCs w:val="28"/>
        </w:rPr>
        <w:t xml:space="preserve">, </w:t>
      </w:r>
      <w:r w:rsidRPr="00203670">
        <w:rPr>
          <w:rFonts w:asciiTheme="minorHAnsi" w:hAnsiTheme="minorHAnsi" w:cstheme="minorHAnsi"/>
          <w:b/>
          <w:bCs/>
          <w:szCs w:val="28"/>
        </w:rPr>
        <w:t>7MN</w:t>
      </w:r>
      <w:r w:rsidRPr="00203670">
        <w:rPr>
          <w:rFonts w:asciiTheme="minorHAnsi" w:hAnsiTheme="minorHAnsi" w:cstheme="minorHAnsi"/>
          <w:szCs w:val="28"/>
        </w:rPr>
        <w:t xml:space="preserve">, </w:t>
      </w:r>
      <w:r w:rsidRPr="00203670">
        <w:rPr>
          <w:rFonts w:asciiTheme="minorHAnsi" w:hAnsiTheme="minorHAnsi" w:cstheme="minorHAnsi"/>
          <w:b/>
          <w:bCs/>
          <w:szCs w:val="28"/>
        </w:rPr>
        <w:t>8MN</w:t>
      </w:r>
      <w:r w:rsidRPr="00203670">
        <w:rPr>
          <w:rFonts w:asciiTheme="minorHAnsi" w:hAnsiTheme="minorHAnsi" w:cstheme="minorHAnsi"/>
          <w:szCs w:val="28"/>
        </w:rPr>
        <w:t xml:space="preserve">, </w:t>
      </w:r>
      <w:r w:rsidRPr="00203670">
        <w:rPr>
          <w:rFonts w:asciiTheme="minorHAnsi" w:hAnsiTheme="minorHAnsi" w:cstheme="minorHAnsi"/>
          <w:b/>
          <w:bCs/>
          <w:szCs w:val="28"/>
        </w:rPr>
        <w:t>9MN</w:t>
      </w:r>
      <w:r w:rsidRPr="00203670">
        <w:rPr>
          <w:rFonts w:asciiTheme="minorHAnsi" w:hAnsiTheme="minorHAnsi" w:cstheme="minorHAnsi"/>
          <w:szCs w:val="28"/>
        </w:rPr>
        <w:t xml:space="preserve">, </w:t>
      </w:r>
      <w:r w:rsidRPr="00203670">
        <w:rPr>
          <w:rFonts w:asciiTheme="minorHAnsi" w:hAnsiTheme="minorHAnsi" w:cstheme="minorHAnsi"/>
          <w:b/>
          <w:bCs/>
          <w:szCs w:val="28"/>
        </w:rPr>
        <w:t>10MN</w:t>
      </w:r>
      <w:r w:rsidRPr="00203670">
        <w:rPr>
          <w:rFonts w:asciiTheme="minorHAnsi" w:hAnsiTheme="minorHAnsi" w:cstheme="minorHAnsi"/>
          <w:szCs w:val="28"/>
        </w:rPr>
        <w:t xml:space="preserve">, </w:t>
      </w:r>
      <w:r w:rsidRPr="00203670">
        <w:rPr>
          <w:rFonts w:asciiTheme="minorHAnsi" w:hAnsiTheme="minorHAnsi" w:cstheme="minorHAnsi"/>
          <w:b/>
          <w:bCs/>
          <w:szCs w:val="28"/>
        </w:rPr>
        <w:t>11MN</w:t>
      </w:r>
      <w:r w:rsidRPr="00203670">
        <w:rPr>
          <w:rFonts w:asciiTheme="minorHAnsi" w:hAnsiTheme="minorHAnsi" w:cstheme="minorHAnsi"/>
          <w:szCs w:val="28"/>
        </w:rPr>
        <w:t xml:space="preserve">, </w:t>
      </w:r>
      <w:r w:rsidRPr="00203670">
        <w:rPr>
          <w:rFonts w:asciiTheme="minorHAnsi" w:hAnsiTheme="minorHAnsi" w:cstheme="minorHAnsi"/>
          <w:b/>
          <w:bCs/>
          <w:szCs w:val="28"/>
        </w:rPr>
        <w:t>12MN</w:t>
      </w:r>
      <w:r w:rsidRPr="00203670">
        <w:rPr>
          <w:rFonts w:asciiTheme="minorHAnsi" w:hAnsiTheme="minorHAnsi" w:cstheme="minorHAnsi"/>
          <w:szCs w:val="28"/>
        </w:rPr>
        <w:t xml:space="preserve">, </w:t>
      </w:r>
      <w:r w:rsidRPr="00203670">
        <w:rPr>
          <w:rFonts w:asciiTheme="minorHAnsi" w:hAnsiTheme="minorHAnsi" w:cstheme="minorHAnsi"/>
          <w:b/>
          <w:bCs/>
          <w:szCs w:val="28"/>
        </w:rPr>
        <w:t>13MN</w:t>
      </w:r>
      <w:r w:rsidR="006C6EAE" w:rsidRPr="006C6EAE">
        <w:rPr>
          <w:rFonts w:asciiTheme="minorHAnsi" w:hAnsiTheme="minorHAnsi" w:cstheme="minorHAnsi"/>
          <w:szCs w:val="28"/>
        </w:rPr>
        <w:t>,</w:t>
      </w:r>
      <w:r w:rsidRPr="00203670">
        <w:rPr>
          <w:rFonts w:asciiTheme="minorHAnsi" w:hAnsiTheme="minorHAnsi" w:cstheme="minorHAnsi"/>
          <w:szCs w:val="28"/>
        </w:rPr>
        <w:t xml:space="preserve"> </w:t>
      </w:r>
      <w:r w:rsidRPr="00203670">
        <w:rPr>
          <w:rFonts w:asciiTheme="minorHAnsi" w:hAnsiTheme="minorHAnsi" w:cstheme="minorHAnsi"/>
          <w:b/>
          <w:bCs/>
          <w:szCs w:val="28"/>
        </w:rPr>
        <w:t>14MN</w:t>
      </w:r>
      <w:r w:rsidR="00A53E59" w:rsidRPr="00A53E59">
        <w:rPr>
          <w:rFonts w:asciiTheme="minorHAnsi" w:hAnsiTheme="minorHAnsi" w:cstheme="minorHAnsi"/>
          <w:szCs w:val="28"/>
        </w:rPr>
        <w:t>,</w:t>
      </w:r>
      <w:r w:rsidR="006C6EAE" w:rsidRPr="006C6EAE">
        <w:rPr>
          <w:rFonts w:asciiTheme="minorHAnsi" w:hAnsiTheme="minorHAnsi" w:cstheme="minorHAnsi"/>
          <w:szCs w:val="28"/>
        </w:rPr>
        <w:t xml:space="preserve"> </w:t>
      </w:r>
      <w:r w:rsidR="006C6EAE">
        <w:rPr>
          <w:rFonts w:asciiTheme="minorHAnsi" w:hAnsiTheme="minorHAnsi" w:cstheme="minorHAnsi"/>
          <w:b/>
          <w:bCs/>
          <w:szCs w:val="28"/>
        </w:rPr>
        <w:t>15MN</w:t>
      </w:r>
      <w:r w:rsidR="00A53E59">
        <w:rPr>
          <w:rFonts w:asciiTheme="minorHAnsi" w:hAnsiTheme="minorHAnsi" w:cstheme="minorHAnsi"/>
          <w:b/>
          <w:bCs/>
          <w:szCs w:val="28"/>
        </w:rPr>
        <w:t xml:space="preserve"> </w:t>
      </w:r>
      <w:r w:rsidR="00A53E59" w:rsidRPr="00A53E59">
        <w:rPr>
          <w:rFonts w:asciiTheme="minorHAnsi" w:hAnsiTheme="minorHAnsi" w:cstheme="minorHAnsi"/>
          <w:szCs w:val="28"/>
        </w:rPr>
        <w:t xml:space="preserve">i </w:t>
      </w:r>
      <w:r w:rsidR="00A53E59">
        <w:rPr>
          <w:rFonts w:asciiTheme="minorHAnsi" w:hAnsiTheme="minorHAnsi" w:cstheme="minorHAnsi"/>
          <w:b/>
          <w:bCs/>
          <w:szCs w:val="28"/>
        </w:rPr>
        <w:t>16MN</w:t>
      </w:r>
      <w:r w:rsidRPr="00203670">
        <w:rPr>
          <w:rFonts w:asciiTheme="minorHAnsi" w:hAnsiTheme="minorHAnsi" w:cstheme="minorHAnsi"/>
          <w:szCs w:val="28"/>
        </w:rPr>
        <w:t>;</w:t>
      </w:r>
    </w:p>
    <w:p w14:paraId="5AB92A30" w14:textId="7DD88FA1" w:rsidR="00382556"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tereny zabudowy usługowej, oznaczone symbolami </w:t>
      </w:r>
      <w:r w:rsidRPr="00203670">
        <w:rPr>
          <w:rFonts w:asciiTheme="minorHAnsi" w:hAnsiTheme="minorHAnsi" w:cstheme="minorHAnsi"/>
          <w:b/>
          <w:bCs/>
          <w:szCs w:val="28"/>
        </w:rPr>
        <w:t>1U</w:t>
      </w:r>
      <w:r w:rsidRPr="00203670">
        <w:rPr>
          <w:rFonts w:asciiTheme="minorHAnsi" w:hAnsiTheme="minorHAnsi" w:cstheme="minorHAnsi"/>
          <w:szCs w:val="28"/>
        </w:rPr>
        <w:t xml:space="preserve"> i </w:t>
      </w:r>
      <w:r w:rsidRPr="00203670">
        <w:rPr>
          <w:rFonts w:asciiTheme="minorHAnsi" w:hAnsiTheme="minorHAnsi" w:cstheme="minorHAnsi"/>
          <w:b/>
          <w:bCs/>
          <w:szCs w:val="28"/>
        </w:rPr>
        <w:t>2U</w:t>
      </w:r>
      <w:r w:rsidRPr="00203670">
        <w:rPr>
          <w:rFonts w:asciiTheme="minorHAnsi" w:hAnsiTheme="minorHAnsi" w:cstheme="minorHAnsi"/>
          <w:szCs w:val="28"/>
        </w:rPr>
        <w:t>;</w:t>
      </w:r>
    </w:p>
    <w:p w14:paraId="780B1BC8" w14:textId="3DCEECCE" w:rsidR="00FC5B3E" w:rsidRPr="00203670" w:rsidRDefault="00FC5B3E" w:rsidP="001B49DD">
      <w:pPr>
        <w:pStyle w:val="Akapitzlist"/>
        <w:rPr>
          <w:rFonts w:asciiTheme="minorHAnsi" w:hAnsiTheme="minorHAnsi" w:cstheme="minorHAnsi"/>
          <w:szCs w:val="28"/>
        </w:rPr>
      </w:pPr>
      <w:r w:rsidRPr="003D238F">
        <w:rPr>
          <w:rFonts w:asciiTheme="minorHAnsi" w:hAnsiTheme="minorHAnsi" w:cstheme="minorHAnsi"/>
          <w:szCs w:val="28"/>
        </w:rPr>
        <w:t>teren zabudowy usługowej oraz zieleni urządzonej, oznaczon</w:t>
      </w:r>
      <w:r>
        <w:rPr>
          <w:rFonts w:asciiTheme="minorHAnsi" w:hAnsiTheme="minorHAnsi" w:cstheme="minorHAnsi"/>
          <w:szCs w:val="28"/>
        </w:rPr>
        <w:t>y</w:t>
      </w:r>
      <w:r w:rsidRPr="003D238F">
        <w:rPr>
          <w:rFonts w:asciiTheme="minorHAnsi" w:hAnsiTheme="minorHAnsi" w:cstheme="minorHAnsi"/>
          <w:szCs w:val="28"/>
        </w:rPr>
        <w:t xml:space="preserve"> symbolem </w:t>
      </w:r>
      <w:r w:rsidRPr="003D238F">
        <w:rPr>
          <w:rFonts w:asciiTheme="minorHAnsi" w:hAnsiTheme="minorHAnsi" w:cstheme="minorHAnsi"/>
          <w:b/>
          <w:bCs/>
          <w:szCs w:val="28"/>
        </w:rPr>
        <w:t>1U/ZP</w:t>
      </w:r>
      <w:r w:rsidRPr="00FC5B3E">
        <w:rPr>
          <w:rFonts w:asciiTheme="minorHAnsi" w:hAnsiTheme="minorHAnsi" w:cstheme="minorHAnsi"/>
          <w:szCs w:val="28"/>
        </w:rPr>
        <w:t>;</w:t>
      </w:r>
    </w:p>
    <w:p w14:paraId="094FE017" w14:textId="46927B46" w:rsidR="00382556"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tereny zieleni urządzonej, oznaczone symbolami </w:t>
      </w:r>
      <w:r w:rsidRPr="00203670">
        <w:rPr>
          <w:rFonts w:asciiTheme="minorHAnsi" w:hAnsiTheme="minorHAnsi" w:cstheme="minorHAnsi"/>
          <w:b/>
          <w:bCs/>
          <w:szCs w:val="28"/>
        </w:rPr>
        <w:t>1ZP</w:t>
      </w:r>
      <w:r w:rsidR="00FC5B3E">
        <w:rPr>
          <w:rFonts w:asciiTheme="minorHAnsi" w:hAnsiTheme="minorHAnsi" w:cstheme="minorHAnsi"/>
          <w:szCs w:val="28"/>
        </w:rPr>
        <w:t xml:space="preserve"> i</w:t>
      </w:r>
      <w:r w:rsidR="00FC5B3E" w:rsidRPr="00203670">
        <w:rPr>
          <w:rFonts w:asciiTheme="minorHAnsi" w:hAnsiTheme="minorHAnsi" w:cstheme="minorHAnsi"/>
          <w:szCs w:val="28"/>
        </w:rPr>
        <w:t xml:space="preserve"> </w:t>
      </w:r>
      <w:r w:rsidRPr="00203670">
        <w:rPr>
          <w:rFonts w:asciiTheme="minorHAnsi" w:hAnsiTheme="minorHAnsi" w:cstheme="minorHAnsi"/>
          <w:b/>
          <w:bCs/>
          <w:szCs w:val="28"/>
        </w:rPr>
        <w:t>2ZP</w:t>
      </w:r>
      <w:r w:rsidRPr="00203670">
        <w:rPr>
          <w:rFonts w:asciiTheme="minorHAnsi" w:hAnsiTheme="minorHAnsi" w:cstheme="minorHAnsi"/>
          <w:szCs w:val="28"/>
        </w:rPr>
        <w:t>;</w:t>
      </w:r>
    </w:p>
    <w:p w14:paraId="63CC2315" w14:textId="4AAA4B89" w:rsidR="00382556"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tereny rolnicze, oznaczone symbolami </w:t>
      </w:r>
      <w:r w:rsidRPr="00203670">
        <w:rPr>
          <w:rFonts w:asciiTheme="minorHAnsi" w:hAnsiTheme="minorHAnsi" w:cstheme="minorHAnsi"/>
          <w:b/>
          <w:bCs/>
          <w:szCs w:val="28"/>
        </w:rPr>
        <w:t xml:space="preserve">1R </w:t>
      </w:r>
      <w:r w:rsidRPr="00203670">
        <w:rPr>
          <w:rFonts w:asciiTheme="minorHAnsi" w:hAnsiTheme="minorHAnsi" w:cstheme="minorHAnsi"/>
          <w:szCs w:val="28"/>
        </w:rPr>
        <w:t xml:space="preserve">i </w:t>
      </w:r>
      <w:r w:rsidRPr="00203670">
        <w:rPr>
          <w:rFonts w:asciiTheme="minorHAnsi" w:hAnsiTheme="minorHAnsi" w:cstheme="minorHAnsi"/>
          <w:b/>
          <w:bCs/>
          <w:szCs w:val="28"/>
        </w:rPr>
        <w:t>2R</w:t>
      </w:r>
      <w:r w:rsidRPr="00203670">
        <w:rPr>
          <w:rFonts w:asciiTheme="minorHAnsi" w:hAnsiTheme="minorHAnsi" w:cstheme="minorHAnsi"/>
          <w:szCs w:val="28"/>
        </w:rPr>
        <w:t>;</w:t>
      </w:r>
    </w:p>
    <w:p w14:paraId="2346FD48" w14:textId="100CDA06" w:rsidR="00382556"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tereny dróg wewnętrznych, oznaczone symbolami</w:t>
      </w:r>
      <w:r w:rsidR="00175019">
        <w:rPr>
          <w:rFonts w:asciiTheme="minorHAnsi" w:hAnsiTheme="minorHAnsi" w:cstheme="minorHAnsi"/>
          <w:szCs w:val="28"/>
        </w:rPr>
        <w:t>:</w:t>
      </w:r>
      <w:r w:rsidRPr="00203670">
        <w:rPr>
          <w:rFonts w:asciiTheme="minorHAnsi" w:hAnsiTheme="minorHAnsi" w:cstheme="minorHAnsi"/>
          <w:szCs w:val="28"/>
        </w:rPr>
        <w:t xml:space="preserve"> </w:t>
      </w:r>
      <w:r w:rsidRPr="00203670">
        <w:rPr>
          <w:rFonts w:asciiTheme="minorHAnsi" w:hAnsiTheme="minorHAnsi" w:cstheme="minorHAnsi"/>
          <w:b/>
          <w:bCs/>
          <w:szCs w:val="28"/>
        </w:rPr>
        <w:t>1KDW</w:t>
      </w:r>
      <w:r w:rsidRPr="00203670">
        <w:rPr>
          <w:rFonts w:asciiTheme="minorHAnsi" w:hAnsiTheme="minorHAnsi" w:cstheme="minorHAnsi"/>
          <w:szCs w:val="28"/>
        </w:rPr>
        <w:t xml:space="preserve">, </w:t>
      </w:r>
      <w:r w:rsidRPr="00203670">
        <w:rPr>
          <w:rFonts w:asciiTheme="minorHAnsi" w:hAnsiTheme="minorHAnsi" w:cstheme="minorHAnsi"/>
          <w:b/>
          <w:bCs/>
          <w:szCs w:val="28"/>
        </w:rPr>
        <w:t>2KDW</w:t>
      </w:r>
      <w:r w:rsidRPr="00203670">
        <w:rPr>
          <w:rFonts w:asciiTheme="minorHAnsi" w:hAnsiTheme="minorHAnsi" w:cstheme="minorHAnsi"/>
          <w:szCs w:val="28"/>
        </w:rPr>
        <w:t xml:space="preserve">, </w:t>
      </w:r>
      <w:r w:rsidRPr="00203670">
        <w:rPr>
          <w:rFonts w:asciiTheme="minorHAnsi" w:hAnsiTheme="minorHAnsi" w:cstheme="minorHAnsi"/>
          <w:b/>
          <w:bCs/>
          <w:szCs w:val="28"/>
        </w:rPr>
        <w:t>3KDW</w:t>
      </w:r>
      <w:r w:rsidRPr="00203670">
        <w:rPr>
          <w:rFonts w:asciiTheme="minorHAnsi" w:hAnsiTheme="minorHAnsi" w:cstheme="minorHAnsi"/>
          <w:szCs w:val="28"/>
        </w:rPr>
        <w:t xml:space="preserve">, </w:t>
      </w:r>
      <w:r w:rsidRPr="00203670">
        <w:rPr>
          <w:rFonts w:asciiTheme="minorHAnsi" w:hAnsiTheme="minorHAnsi" w:cstheme="minorHAnsi"/>
          <w:b/>
          <w:bCs/>
          <w:szCs w:val="28"/>
        </w:rPr>
        <w:t>4KDW</w:t>
      </w:r>
      <w:r w:rsidRPr="00203670">
        <w:rPr>
          <w:rFonts w:asciiTheme="minorHAnsi" w:hAnsiTheme="minorHAnsi" w:cstheme="minorHAnsi"/>
          <w:szCs w:val="28"/>
        </w:rPr>
        <w:t xml:space="preserve">, </w:t>
      </w:r>
      <w:r w:rsidRPr="00203670">
        <w:rPr>
          <w:rFonts w:asciiTheme="minorHAnsi" w:hAnsiTheme="minorHAnsi" w:cstheme="minorHAnsi"/>
          <w:b/>
          <w:bCs/>
          <w:szCs w:val="28"/>
        </w:rPr>
        <w:t>5KDW</w:t>
      </w:r>
      <w:r w:rsidRPr="00203670">
        <w:rPr>
          <w:rFonts w:asciiTheme="minorHAnsi" w:hAnsiTheme="minorHAnsi" w:cstheme="minorHAnsi"/>
          <w:szCs w:val="28"/>
        </w:rPr>
        <w:t xml:space="preserve">, </w:t>
      </w:r>
      <w:r w:rsidRPr="00203670">
        <w:rPr>
          <w:rFonts w:asciiTheme="minorHAnsi" w:hAnsiTheme="minorHAnsi" w:cstheme="minorHAnsi"/>
          <w:b/>
          <w:bCs/>
          <w:szCs w:val="28"/>
        </w:rPr>
        <w:t>6KDW</w:t>
      </w:r>
      <w:r w:rsidRPr="00203670">
        <w:rPr>
          <w:rFonts w:asciiTheme="minorHAnsi" w:hAnsiTheme="minorHAnsi" w:cstheme="minorHAnsi"/>
          <w:szCs w:val="28"/>
        </w:rPr>
        <w:t xml:space="preserve">, </w:t>
      </w:r>
      <w:r w:rsidRPr="00203670">
        <w:rPr>
          <w:rFonts w:asciiTheme="minorHAnsi" w:hAnsiTheme="minorHAnsi" w:cstheme="minorHAnsi"/>
          <w:b/>
          <w:bCs/>
          <w:szCs w:val="28"/>
        </w:rPr>
        <w:t>7KDW</w:t>
      </w:r>
      <w:r w:rsidRPr="00203670">
        <w:rPr>
          <w:rFonts w:asciiTheme="minorHAnsi" w:hAnsiTheme="minorHAnsi" w:cstheme="minorHAnsi"/>
          <w:szCs w:val="28"/>
        </w:rPr>
        <w:t xml:space="preserve">, </w:t>
      </w:r>
      <w:r w:rsidRPr="00203670">
        <w:rPr>
          <w:rFonts w:asciiTheme="minorHAnsi" w:hAnsiTheme="minorHAnsi" w:cstheme="minorHAnsi"/>
          <w:b/>
          <w:bCs/>
          <w:szCs w:val="28"/>
        </w:rPr>
        <w:t>8KDW</w:t>
      </w:r>
      <w:r w:rsidRPr="00203670">
        <w:rPr>
          <w:rFonts w:asciiTheme="minorHAnsi" w:hAnsiTheme="minorHAnsi" w:cstheme="minorHAnsi"/>
          <w:szCs w:val="28"/>
        </w:rPr>
        <w:t xml:space="preserve">, </w:t>
      </w:r>
      <w:r w:rsidRPr="00203670">
        <w:rPr>
          <w:rFonts w:asciiTheme="minorHAnsi" w:hAnsiTheme="minorHAnsi" w:cstheme="minorHAnsi"/>
          <w:b/>
          <w:bCs/>
          <w:szCs w:val="28"/>
        </w:rPr>
        <w:t>9KDW</w:t>
      </w:r>
      <w:r w:rsidRPr="00203670">
        <w:rPr>
          <w:rFonts w:asciiTheme="minorHAnsi" w:hAnsiTheme="minorHAnsi" w:cstheme="minorHAnsi"/>
          <w:szCs w:val="28"/>
        </w:rPr>
        <w:t xml:space="preserve">, </w:t>
      </w:r>
      <w:r w:rsidRPr="00203670">
        <w:rPr>
          <w:rFonts w:asciiTheme="minorHAnsi" w:hAnsiTheme="minorHAnsi" w:cstheme="minorHAnsi"/>
          <w:b/>
          <w:bCs/>
          <w:szCs w:val="28"/>
        </w:rPr>
        <w:t>10KDW</w:t>
      </w:r>
      <w:r w:rsidRPr="00203670">
        <w:rPr>
          <w:rFonts w:asciiTheme="minorHAnsi" w:hAnsiTheme="minorHAnsi" w:cstheme="minorHAnsi"/>
          <w:szCs w:val="28"/>
        </w:rPr>
        <w:t xml:space="preserve"> i</w:t>
      </w:r>
      <w:r w:rsidR="00377DDC" w:rsidRPr="00203670">
        <w:rPr>
          <w:rFonts w:asciiTheme="minorHAnsi" w:hAnsiTheme="minorHAnsi" w:cstheme="minorHAnsi"/>
          <w:szCs w:val="28"/>
        </w:rPr>
        <w:t> </w:t>
      </w:r>
      <w:r w:rsidRPr="00203670">
        <w:rPr>
          <w:rFonts w:asciiTheme="minorHAnsi" w:hAnsiTheme="minorHAnsi" w:cstheme="minorHAnsi"/>
          <w:b/>
          <w:bCs/>
          <w:szCs w:val="28"/>
        </w:rPr>
        <w:t>11KDW</w:t>
      </w:r>
      <w:r w:rsidRPr="00203670">
        <w:rPr>
          <w:rFonts w:asciiTheme="minorHAnsi" w:hAnsiTheme="minorHAnsi" w:cstheme="minorHAnsi"/>
          <w:szCs w:val="28"/>
        </w:rPr>
        <w:t>.</w:t>
      </w:r>
    </w:p>
    <w:p w14:paraId="0A02F1A9" w14:textId="6D64E48B" w:rsidR="001B49DD" w:rsidRPr="00203670" w:rsidRDefault="001B49DD" w:rsidP="00382556">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Linie rozgraniczające tereny o różnym przeznaczeniu lub różnych zasadach zagospodarowania określa rysunek.</w:t>
      </w:r>
    </w:p>
    <w:p w14:paraId="52A087CE" w14:textId="77777777" w:rsidR="00616FDE" w:rsidRPr="00203670" w:rsidRDefault="00616FDE" w:rsidP="00616FDE">
      <w:pPr>
        <w:pStyle w:val="Akapitzlist"/>
        <w:numPr>
          <w:ilvl w:val="0"/>
          <w:numId w:val="0"/>
        </w:numPr>
        <w:ind w:left="284"/>
        <w:rPr>
          <w:rFonts w:asciiTheme="minorHAnsi" w:hAnsiTheme="minorHAnsi" w:cstheme="minorHAnsi"/>
          <w:szCs w:val="28"/>
        </w:rPr>
      </w:pPr>
    </w:p>
    <w:p w14:paraId="3F075AEC" w14:textId="77777777" w:rsidR="00616FDE" w:rsidRPr="00203670" w:rsidRDefault="00616FDE" w:rsidP="001B49DD">
      <w:pPr>
        <w:pStyle w:val="Akapitzlist"/>
        <w:numPr>
          <w:ilvl w:val="0"/>
          <w:numId w:val="2"/>
        </w:numPr>
        <w:rPr>
          <w:rFonts w:asciiTheme="minorHAnsi" w:hAnsiTheme="minorHAnsi" w:cstheme="minorHAnsi"/>
          <w:szCs w:val="28"/>
        </w:rPr>
      </w:pPr>
    </w:p>
    <w:p w14:paraId="15515F75" w14:textId="77777777" w:rsidR="00AF789C"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W zakresie zasad ochrony i kształtowania ładu przestrzennego oraz zasad kształtowania krajobrazu oraz wymagań wynikających z potrzeb kształtowania przestrzeni publicznych ustala się:</w:t>
      </w:r>
    </w:p>
    <w:p w14:paraId="4CA3AFAE" w14:textId="1B0C3CF4" w:rsidR="00930AA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lokalizację budynków i wiat zgodnie z wyznaczonymi na rysunku </w:t>
      </w:r>
      <w:r w:rsidR="005602FA">
        <w:rPr>
          <w:rFonts w:asciiTheme="minorHAnsi" w:hAnsiTheme="minorHAnsi" w:cstheme="minorHAnsi"/>
          <w:szCs w:val="28"/>
        </w:rPr>
        <w:t xml:space="preserve">nieprzekraczalnymi </w:t>
      </w:r>
      <w:r w:rsidRPr="00203670">
        <w:rPr>
          <w:rFonts w:asciiTheme="minorHAnsi" w:hAnsiTheme="minorHAnsi" w:cstheme="minorHAnsi"/>
          <w:szCs w:val="28"/>
        </w:rPr>
        <w:t xml:space="preserve">liniami zabudowy, ustaleniami planu, a w </w:t>
      </w:r>
      <w:proofErr w:type="gramStart"/>
      <w:r w:rsidRPr="00203670">
        <w:rPr>
          <w:rFonts w:asciiTheme="minorHAnsi" w:hAnsiTheme="minorHAnsi" w:cstheme="minorHAnsi"/>
          <w:szCs w:val="28"/>
        </w:rPr>
        <w:t>szczególności  ograniczeniami</w:t>
      </w:r>
      <w:proofErr w:type="gramEnd"/>
      <w:r w:rsidRPr="00203670">
        <w:rPr>
          <w:rFonts w:asciiTheme="minorHAnsi" w:hAnsiTheme="minorHAnsi" w:cstheme="minorHAnsi"/>
          <w:szCs w:val="28"/>
        </w:rPr>
        <w:t xml:space="preserve"> określonymi w §1</w:t>
      </w:r>
      <w:r w:rsidR="00352CD7">
        <w:rPr>
          <w:rFonts w:asciiTheme="minorHAnsi" w:hAnsiTheme="minorHAnsi" w:cstheme="minorHAnsi"/>
          <w:szCs w:val="28"/>
        </w:rPr>
        <w:t>3</w:t>
      </w:r>
      <w:r w:rsidRPr="00203670">
        <w:rPr>
          <w:rFonts w:asciiTheme="minorHAnsi" w:hAnsiTheme="minorHAnsi" w:cstheme="minorHAnsi"/>
          <w:szCs w:val="28"/>
        </w:rPr>
        <w:t xml:space="preserve"> i §1</w:t>
      </w:r>
      <w:r w:rsidR="00352CD7">
        <w:rPr>
          <w:rFonts w:asciiTheme="minorHAnsi" w:hAnsiTheme="minorHAnsi" w:cstheme="minorHAnsi"/>
          <w:szCs w:val="28"/>
        </w:rPr>
        <w:t>4</w:t>
      </w:r>
      <w:r w:rsidRPr="00203670">
        <w:rPr>
          <w:rFonts w:asciiTheme="minorHAnsi" w:hAnsiTheme="minorHAnsi" w:cstheme="minorHAnsi"/>
          <w:szCs w:val="28"/>
        </w:rPr>
        <w:t xml:space="preserve"> oraz przepisami odrębnymi, przy czym:</w:t>
      </w:r>
    </w:p>
    <w:p w14:paraId="52FE33C2" w14:textId="0E684583" w:rsidR="00930AA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okapy i gzymsy głównych połaci dachu, mogą wykraczać przed</w:t>
      </w:r>
      <w:r w:rsidR="005602FA">
        <w:rPr>
          <w:rFonts w:asciiTheme="minorHAnsi" w:hAnsiTheme="minorHAnsi" w:cstheme="minorHAnsi"/>
          <w:szCs w:val="28"/>
        </w:rPr>
        <w:t xml:space="preserve"> nieprzekraczalne</w:t>
      </w:r>
      <w:r w:rsidRPr="00203670">
        <w:rPr>
          <w:rFonts w:asciiTheme="minorHAnsi" w:hAnsiTheme="minorHAnsi" w:cstheme="minorHAnsi"/>
          <w:szCs w:val="28"/>
        </w:rPr>
        <w:t xml:space="preserve"> linie zabudowy o nie więcej niż 0,8 m, z zastrzeżeniem lit. b i c,</w:t>
      </w:r>
    </w:p>
    <w:p w14:paraId="6D03A2CF" w14:textId="77777777" w:rsidR="00930AA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części budynków takie, jak: balkony, galerie, wykusze i ich zadaszenia wyłącznie na kondygnacjach wyższych niż parter, mogą wykraczać poza nieprzekraczalne linie zabudowy o nie więcej niż 1,5 m,</w:t>
      </w:r>
    </w:p>
    <w:p w14:paraId="07B96988" w14:textId="7D811244" w:rsidR="00930AA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zadaszenia wejściowe mogą wykraczać poza nieprzekraczalne linie zabudowy o nie więcej niż 1,5 m;</w:t>
      </w:r>
    </w:p>
    <w:p w14:paraId="78A33E89" w14:textId="50F9BD15" w:rsidR="00930AA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możliwość lokalizacji budynków na działce budowlanej, składającej się z</w:t>
      </w:r>
      <w:r w:rsidR="00ED2382" w:rsidRPr="00203670">
        <w:rPr>
          <w:rFonts w:asciiTheme="minorHAnsi" w:hAnsiTheme="minorHAnsi" w:cstheme="minorHAnsi"/>
          <w:szCs w:val="28"/>
        </w:rPr>
        <w:t> </w:t>
      </w:r>
      <w:r w:rsidRPr="00203670">
        <w:rPr>
          <w:rFonts w:asciiTheme="minorHAnsi" w:hAnsiTheme="minorHAnsi" w:cstheme="minorHAnsi"/>
          <w:szCs w:val="28"/>
        </w:rPr>
        <w:t>kilku działek gruntu, bez uwzględnienia ich granic;</w:t>
      </w:r>
    </w:p>
    <w:p w14:paraId="45A7BA62" w14:textId="77777777" w:rsidR="00930AA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możliwość lokalizacji urządzeń budowlanych związanych z budynkami lokalizowanymi na poszczególnych terenach.</w:t>
      </w:r>
    </w:p>
    <w:p w14:paraId="040FD7BD" w14:textId="4A0F717B" w:rsidR="00703610"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lastRenderedPageBreak/>
        <w:t>Dla istniejących</w:t>
      </w:r>
      <w:r w:rsidR="00614130">
        <w:rPr>
          <w:rFonts w:asciiTheme="minorHAnsi" w:hAnsiTheme="minorHAnsi" w:cstheme="minorHAnsi"/>
          <w:szCs w:val="28"/>
        </w:rPr>
        <w:t>,</w:t>
      </w:r>
      <w:r w:rsidRPr="00203670">
        <w:rPr>
          <w:rFonts w:asciiTheme="minorHAnsi" w:hAnsiTheme="minorHAnsi" w:cstheme="minorHAnsi"/>
          <w:szCs w:val="28"/>
        </w:rPr>
        <w:t xml:space="preserve"> w chwili uchwalenia planu</w:t>
      </w:r>
      <w:r w:rsidR="00DF6406">
        <w:rPr>
          <w:rFonts w:asciiTheme="minorHAnsi" w:hAnsiTheme="minorHAnsi" w:cstheme="minorHAnsi"/>
          <w:szCs w:val="28"/>
        </w:rPr>
        <w:t>,</w:t>
      </w:r>
      <w:r w:rsidRPr="00203670">
        <w:rPr>
          <w:rFonts w:asciiTheme="minorHAnsi" w:hAnsiTheme="minorHAnsi" w:cstheme="minorHAnsi"/>
          <w:szCs w:val="28"/>
        </w:rPr>
        <w:t xml:space="preserve"> budynków dopuszcza się:</w:t>
      </w:r>
    </w:p>
    <w:p w14:paraId="566A0052" w14:textId="4860EA04" w:rsidR="00703610"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rozbudowę z możliwością zachowania istniejącej wysokości i geometrii dachów, przy jednoczesnym dostosowaniu pozostałych parametrów i</w:t>
      </w:r>
      <w:r w:rsidR="00ED2382" w:rsidRPr="00203670">
        <w:rPr>
          <w:rFonts w:asciiTheme="minorHAnsi" w:hAnsiTheme="minorHAnsi" w:cstheme="minorHAnsi"/>
          <w:szCs w:val="28"/>
        </w:rPr>
        <w:t> </w:t>
      </w:r>
      <w:r w:rsidRPr="00203670">
        <w:rPr>
          <w:rFonts w:asciiTheme="minorHAnsi" w:hAnsiTheme="minorHAnsi" w:cstheme="minorHAnsi"/>
          <w:szCs w:val="28"/>
        </w:rPr>
        <w:t>wymagań do ustaleń planu, z zastrzeżeniem pkt 2 i 3;</w:t>
      </w:r>
    </w:p>
    <w:p w14:paraId="4296E74C" w14:textId="7ABC2A86" w:rsidR="00703610"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rozbudowę budynków wykraczających przed wyznaczone </w:t>
      </w:r>
      <w:r w:rsidR="005602FA">
        <w:rPr>
          <w:rFonts w:asciiTheme="minorHAnsi" w:hAnsiTheme="minorHAnsi" w:cstheme="minorHAnsi"/>
          <w:szCs w:val="28"/>
        </w:rPr>
        <w:t xml:space="preserve">nieprzekraczalne </w:t>
      </w:r>
      <w:r w:rsidRPr="00203670">
        <w:rPr>
          <w:rFonts w:asciiTheme="minorHAnsi" w:hAnsiTheme="minorHAnsi" w:cstheme="minorHAnsi"/>
          <w:szCs w:val="28"/>
        </w:rPr>
        <w:t>linie zabudowy wyłącznie zgodnie z tymi liniami;</w:t>
      </w:r>
    </w:p>
    <w:p w14:paraId="02E36205" w14:textId="5E8ADCC3" w:rsidR="00703610"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nadbudowę wyłącznie zgodnie z ustaleniami planu, przy czym dopuszcza się nadbudowę również części budynków wykraczających przed wyznaczone</w:t>
      </w:r>
      <w:r w:rsidR="005602FA" w:rsidRPr="005602FA">
        <w:rPr>
          <w:rFonts w:asciiTheme="minorHAnsi" w:hAnsiTheme="minorHAnsi" w:cstheme="minorHAnsi"/>
          <w:szCs w:val="28"/>
        </w:rPr>
        <w:t xml:space="preserve"> </w:t>
      </w:r>
      <w:r w:rsidR="005602FA">
        <w:rPr>
          <w:rFonts w:asciiTheme="minorHAnsi" w:hAnsiTheme="minorHAnsi" w:cstheme="minorHAnsi"/>
          <w:szCs w:val="28"/>
        </w:rPr>
        <w:t>nieprzekraczalne</w:t>
      </w:r>
      <w:r w:rsidRPr="00203670">
        <w:rPr>
          <w:rFonts w:asciiTheme="minorHAnsi" w:hAnsiTheme="minorHAnsi" w:cstheme="minorHAnsi"/>
          <w:szCs w:val="28"/>
        </w:rPr>
        <w:t xml:space="preserve"> linie zabudowy w istniejącym obrysie;</w:t>
      </w:r>
    </w:p>
    <w:p w14:paraId="17B51226" w14:textId="77777777" w:rsidR="00F32F4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wyłącznie przebudowę budynków w przypadku:</w:t>
      </w:r>
    </w:p>
    <w:p w14:paraId="16599C3B" w14:textId="77777777" w:rsidR="00F32F4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gdy przekroczone są wskaźniki intensywności zabudowy lub powierzchni zabudowy,</w:t>
      </w:r>
    </w:p>
    <w:p w14:paraId="66BD1BAC" w14:textId="77777777" w:rsidR="00F32F4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gdy niedotrzymane są wymogi dotyczące minimalnej powierzchni biologicznie czynnej na działkach budowlanych i nie ma możliwości dostosowania tych parametrów do ustaleń planu,</w:t>
      </w:r>
    </w:p>
    <w:p w14:paraId="78C3B30A" w14:textId="77777777" w:rsidR="00F151FB"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zachowania istniejącej funkcji budynków lub ich części, która nie jest zgodna z planem, bez możliwości zwiększenia powierzchni użytkowej przeznaczonej na tę funkcję.</w:t>
      </w:r>
    </w:p>
    <w:p w14:paraId="39A1A80F" w14:textId="77777777" w:rsidR="009C25FD"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Ustala się następujące zasady projektowania zewnętrznej kolorystyki budynków:</w:t>
      </w:r>
    </w:p>
    <w:p w14:paraId="37DDA7B4" w14:textId="77777777" w:rsidR="009C25FD"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ściany budynków w odcieniach: szarości, grafitu, bieli i kolorów pastelowych oraz materiałów naturalnych drewna i ceramiki;</w:t>
      </w:r>
    </w:p>
    <w:p w14:paraId="778EB678" w14:textId="77777777" w:rsidR="00DC0960"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dachy strome w odcieniach czerwieni, szarości i grafitu </w:t>
      </w:r>
      <w:r w:rsidR="00592940" w:rsidRPr="00203670">
        <w:rPr>
          <w:rFonts w:asciiTheme="minorHAnsi" w:hAnsiTheme="minorHAnsi" w:cstheme="minorHAnsi"/>
          <w:szCs w:val="28"/>
        </w:rPr>
        <w:t>lub</w:t>
      </w:r>
      <w:r w:rsidRPr="00203670">
        <w:rPr>
          <w:rFonts w:asciiTheme="minorHAnsi" w:hAnsiTheme="minorHAnsi" w:cstheme="minorHAnsi"/>
          <w:szCs w:val="28"/>
        </w:rPr>
        <w:t xml:space="preserve"> pokryte blachą miedzianą lub </w:t>
      </w:r>
      <w:proofErr w:type="spellStart"/>
      <w:r w:rsidRPr="00203670">
        <w:rPr>
          <w:rFonts w:asciiTheme="minorHAnsi" w:hAnsiTheme="minorHAnsi" w:cstheme="minorHAnsi"/>
          <w:szCs w:val="28"/>
        </w:rPr>
        <w:t>tytanowo-cynkową</w:t>
      </w:r>
      <w:proofErr w:type="spellEnd"/>
      <w:r w:rsidRPr="00203670">
        <w:rPr>
          <w:rFonts w:asciiTheme="minorHAnsi" w:hAnsiTheme="minorHAnsi" w:cstheme="minorHAnsi"/>
          <w:szCs w:val="28"/>
        </w:rPr>
        <w:t>.</w:t>
      </w:r>
    </w:p>
    <w:p w14:paraId="167BE114" w14:textId="77777777" w:rsidR="00966FDB"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Zakazuje się lokalizacji:</w:t>
      </w:r>
    </w:p>
    <w:p w14:paraId="64F7A394" w14:textId="77777777" w:rsidR="00966FD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tymczasowych obiektów budowlanych z wyjątkiem obiektów niezbędnych przy realizacji zamierzeń budowlanych i wznoszonych na czas budowy;</w:t>
      </w:r>
    </w:p>
    <w:p w14:paraId="042A43A0" w14:textId="54736689" w:rsidR="00966FDB" w:rsidRPr="00203670" w:rsidRDefault="001E5081" w:rsidP="001B49DD">
      <w:pPr>
        <w:pStyle w:val="Akapitzlist"/>
        <w:rPr>
          <w:rFonts w:asciiTheme="minorHAnsi" w:hAnsiTheme="minorHAnsi" w:cstheme="minorHAnsi"/>
          <w:szCs w:val="28"/>
        </w:rPr>
      </w:pPr>
      <w:r>
        <w:rPr>
          <w:rFonts w:asciiTheme="minorHAnsi" w:hAnsiTheme="minorHAnsi" w:cstheme="minorHAnsi"/>
          <w:szCs w:val="28"/>
        </w:rPr>
        <w:t>konstrukcji imituj</w:t>
      </w:r>
      <w:r w:rsidR="00EF1DE5">
        <w:rPr>
          <w:rFonts w:asciiTheme="minorHAnsi" w:hAnsiTheme="minorHAnsi" w:cstheme="minorHAnsi"/>
          <w:szCs w:val="28"/>
        </w:rPr>
        <w:t>ą</w:t>
      </w:r>
      <w:r>
        <w:rPr>
          <w:rFonts w:asciiTheme="minorHAnsi" w:hAnsiTheme="minorHAnsi" w:cstheme="minorHAnsi"/>
          <w:szCs w:val="28"/>
        </w:rPr>
        <w:t>cych</w:t>
      </w:r>
      <w:r w:rsidRPr="00203670">
        <w:rPr>
          <w:rFonts w:asciiTheme="minorHAnsi" w:hAnsiTheme="minorHAnsi" w:cstheme="minorHAnsi"/>
          <w:szCs w:val="28"/>
        </w:rPr>
        <w:t xml:space="preserve"> </w:t>
      </w:r>
      <w:r w:rsidR="0012532D" w:rsidRPr="00203670">
        <w:rPr>
          <w:rFonts w:asciiTheme="minorHAnsi" w:hAnsiTheme="minorHAnsi" w:cstheme="minorHAnsi"/>
          <w:szCs w:val="28"/>
        </w:rPr>
        <w:t>dach</w:t>
      </w:r>
      <w:r w:rsidR="0012532D">
        <w:rPr>
          <w:rFonts w:asciiTheme="minorHAnsi" w:hAnsiTheme="minorHAnsi" w:cstheme="minorHAnsi"/>
          <w:szCs w:val="28"/>
        </w:rPr>
        <w:t>y</w:t>
      </w:r>
      <w:r w:rsidR="0012532D" w:rsidRPr="00203670">
        <w:rPr>
          <w:rFonts w:asciiTheme="minorHAnsi" w:hAnsiTheme="minorHAnsi" w:cstheme="minorHAnsi"/>
          <w:szCs w:val="28"/>
        </w:rPr>
        <w:t xml:space="preserve"> strom</w:t>
      </w:r>
      <w:r w:rsidR="0012532D">
        <w:rPr>
          <w:rFonts w:asciiTheme="minorHAnsi" w:hAnsiTheme="minorHAnsi" w:cstheme="minorHAnsi"/>
          <w:szCs w:val="28"/>
        </w:rPr>
        <w:t>e</w:t>
      </w:r>
      <w:r w:rsidR="00F37A09">
        <w:rPr>
          <w:rFonts w:asciiTheme="minorHAnsi" w:hAnsiTheme="minorHAnsi" w:cstheme="minorHAnsi"/>
          <w:szCs w:val="28"/>
        </w:rPr>
        <w:t xml:space="preserve"> </w:t>
      </w:r>
      <w:r w:rsidR="001B49DD" w:rsidRPr="00203670">
        <w:rPr>
          <w:rFonts w:asciiTheme="minorHAnsi" w:hAnsiTheme="minorHAnsi" w:cstheme="minorHAnsi"/>
          <w:szCs w:val="28"/>
        </w:rPr>
        <w:t>na budynkach;</w:t>
      </w:r>
    </w:p>
    <w:p w14:paraId="530C4287" w14:textId="77777777" w:rsidR="00966FD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garaży blaszanych;</w:t>
      </w:r>
    </w:p>
    <w:p w14:paraId="0444EFC2" w14:textId="3949212C" w:rsidR="00966FDB"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budynków</w:t>
      </w:r>
      <w:r w:rsidR="00D10B5B">
        <w:rPr>
          <w:rFonts w:asciiTheme="minorHAnsi" w:hAnsiTheme="minorHAnsi" w:cstheme="minorHAnsi"/>
          <w:szCs w:val="28"/>
        </w:rPr>
        <w:t xml:space="preserve"> i wiat</w:t>
      </w:r>
      <w:r w:rsidRPr="00203670">
        <w:rPr>
          <w:rFonts w:asciiTheme="minorHAnsi" w:hAnsiTheme="minorHAnsi" w:cstheme="minorHAnsi"/>
          <w:szCs w:val="28"/>
        </w:rPr>
        <w:t xml:space="preserve"> </w:t>
      </w:r>
      <w:bookmarkStart w:id="0" w:name="_Hlk98408941"/>
      <w:r w:rsidRPr="00203670">
        <w:rPr>
          <w:rFonts w:asciiTheme="minorHAnsi" w:hAnsiTheme="minorHAnsi" w:cstheme="minorHAnsi"/>
          <w:szCs w:val="28"/>
        </w:rPr>
        <w:t>z typowych</w:t>
      </w:r>
      <w:r w:rsidR="006B6447">
        <w:rPr>
          <w:rFonts w:asciiTheme="minorHAnsi" w:hAnsiTheme="minorHAnsi" w:cstheme="minorHAnsi"/>
          <w:szCs w:val="28"/>
        </w:rPr>
        <w:t>,</w:t>
      </w:r>
      <w:r w:rsidRPr="00203670">
        <w:rPr>
          <w:rFonts w:asciiTheme="minorHAnsi" w:hAnsiTheme="minorHAnsi" w:cstheme="minorHAnsi"/>
          <w:szCs w:val="28"/>
        </w:rPr>
        <w:t xml:space="preserve"> betonowych elementów prefabrykowanych przęseł ogrodzeniowych</w:t>
      </w:r>
      <w:bookmarkEnd w:id="0"/>
      <w:r w:rsidRPr="00203670">
        <w:rPr>
          <w:rFonts w:asciiTheme="minorHAnsi" w:hAnsiTheme="minorHAnsi" w:cstheme="minorHAnsi"/>
          <w:szCs w:val="28"/>
        </w:rPr>
        <w:t>.</w:t>
      </w:r>
    </w:p>
    <w:p w14:paraId="7C5B2F16" w14:textId="7B836386" w:rsidR="001B49DD" w:rsidRPr="00203670" w:rsidRDefault="001B49DD" w:rsidP="00665F69">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Dopuszcza się dowolną powierzchnię nowo wydzielanych działek służących powiększeniu nieruchomości sąsiednich oraz związanych z lokalizacją urządzeń infrastruktury technicznej z wyłączeniem infrastruktury komunikacyjnej.</w:t>
      </w:r>
    </w:p>
    <w:p w14:paraId="7A8E13AC" w14:textId="7A5F413D" w:rsidR="00665F69" w:rsidRDefault="00665F69" w:rsidP="00665F69">
      <w:pPr>
        <w:pStyle w:val="Akapitzlist"/>
        <w:numPr>
          <w:ilvl w:val="0"/>
          <w:numId w:val="0"/>
        </w:numPr>
        <w:ind w:left="284"/>
        <w:rPr>
          <w:rFonts w:asciiTheme="minorHAnsi" w:hAnsiTheme="minorHAnsi" w:cstheme="minorHAnsi"/>
          <w:szCs w:val="28"/>
        </w:rPr>
      </w:pPr>
    </w:p>
    <w:p w14:paraId="3356CA5B" w14:textId="77777777" w:rsidR="00D7528D" w:rsidRPr="00203670" w:rsidRDefault="00D7528D" w:rsidP="00665F69">
      <w:pPr>
        <w:pStyle w:val="Akapitzlist"/>
        <w:numPr>
          <w:ilvl w:val="0"/>
          <w:numId w:val="0"/>
        </w:numPr>
        <w:ind w:left="284"/>
        <w:rPr>
          <w:rFonts w:asciiTheme="minorHAnsi" w:hAnsiTheme="minorHAnsi" w:cstheme="minorHAnsi"/>
          <w:szCs w:val="28"/>
        </w:rPr>
      </w:pPr>
    </w:p>
    <w:p w14:paraId="399F7CAE" w14:textId="77777777" w:rsidR="00CB153D" w:rsidRPr="00203670" w:rsidRDefault="00CB153D" w:rsidP="001B49DD">
      <w:pPr>
        <w:pStyle w:val="Akapitzlist"/>
        <w:numPr>
          <w:ilvl w:val="0"/>
          <w:numId w:val="2"/>
        </w:numPr>
        <w:rPr>
          <w:rFonts w:asciiTheme="minorHAnsi" w:hAnsiTheme="minorHAnsi" w:cstheme="minorHAnsi"/>
          <w:szCs w:val="28"/>
        </w:rPr>
      </w:pPr>
    </w:p>
    <w:p w14:paraId="4914F0CF" w14:textId="77777777" w:rsidR="00CB153D" w:rsidRPr="00203670" w:rsidRDefault="001B49DD" w:rsidP="001B49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W zakresie zasad ochrony środowiska, przyrody i krajobrazu ustala się:</w:t>
      </w:r>
    </w:p>
    <w:p w14:paraId="6A3086BD" w14:textId="613CBDB5" w:rsidR="00CB153D"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gromadzenie odpadów w miejscach do tego przeznaczonych i</w:t>
      </w:r>
      <w:r w:rsidR="00121BD5" w:rsidRPr="00203670">
        <w:rPr>
          <w:rFonts w:asciiTheme="minorHAnsi" w:hAnsiTheme="minorHAnsi" w:cstheme="minorHAnsi"/>
          <w:szCs w:val="28"/>
        </w:rPr>
        <w:t> </w:t>
      </w:r>
      <w:r w:rsidRPr="00203670">
        <w:rPr>
          <w:rFonts w:asciiTheme="minorHAnsi" w:hAnsiTheme="minorHAnsi" w:cstheme="minorHAnsi"/>
          <w:szCs w:val="28"/>
        </w:rPr>
        <w:t>zagospodarowanie ich zgodnie z przepisami odrębnymi;</w:t>
      </w:r>
    </w:p>
    <w:p w14:paraId="073B80A7" w14:textId="77777777" w:rsidR="00CB153D"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możliwość zagospodarowania mas ziemnych powstałych wskutek prowadzenia robót budowlanych na terenie inwestycji;</w:t>
      </w:r>
    </w:p>
    <w:p w14:paraId="44382D2F" w14:textId="77777777" w:rsidR="00F526C2"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odprowadzanie wód opadowych i roztopowych zgodnie z przepisami odrębnymi z zastrzeżeniem pkt 4;</w:t>
      </w:r>
    </w:p>
    <w:p w14:paraId="266C2DDC" w14:textId="77777777" w:rsidR="00F526C2"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możliwość realizacji rozwiązań pozwalających na retencjonowanie wód opadowych na terenie nieruchomości i rozwiązań opóźniających spływ wód opadowych, w szczególności, zbiorniki na deszczówkę, np. beczki, studnie chłonne, oczka wodne, place deszczowe, rozumiane jako place z obniżonym poziomem terenu w stosunku do otaczającego gruntu czy wykorzystywanie naturalnego ukształtowania terenu, zielone dachy, ogrody deszczowe: ogrody z roślinnością oczyszczającą wodę i wiążącą wodę na długo w glebie;</w:t>
      </w:r>
    </w:p>
    <w:p w14:paraId="720FB972" w14:textId="2C6E903A" w:rsidR="00F526C2"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 xml:space="preserve">odprowadzanie ścieków bytowych </w:t>
      </w:r>
      <w:r w:rsidR="00DB12C0">
        <w:rPr>
          <w:rFonts w:asciiTheme="minorHAnsi" w:hAnsiTheme="minorHAnsi" w:cstheme="minorHAnsi"/>
          <w:szCs w:val="28"/>
        </w:rPr>
        <w:t>lub</w:t>
      </w:r>
      <w:r w:rsidR="00DB12C0" w:rsidRPr="00203670">
        <w:rPr>
          <w:rFonts w:asciiTheme="minorHAnsi" w:hAnsiTheme="minorHAnsi" w:cstheme="minorHAnsi"/>
          <w:szCs w:val="28"/>
        </w:rPr>
        <w:t xml:space="preserve"> </w:t>
      </w:r>
      <w:r w:rsidRPr="00203670">
        <w:rPr>
          <w:rFonts w:asciiTheme="minorHAnsi" w:hAnsiTheme="minorHAnsi" w:cstheme="minorHAnsi"/>
          <w:szCs w:val="28"/>
        </w:rPr>
        <w:t>przemysłowych, zgodnie z</w:t>
      </w:r>
      <w:r w:rsidR="00DB12C0">
        <w:rPr>
          <w:rFonts w:asciiTheme="minorHAnsi" w:hAnsiTheme="minorHAnsi" w:cstheme="minorHAnsi"/>
          <w:szCs w:val="28"/>
        </w:rPr>
        <w:t> </w:t>
      </w:r>
      <w:r w:rsidRPr="00203670">
        <w:rPr>
          <w:rFonts w:asciiTheme="minorHAnsi" w:hAnsiTheme="minorHAnsi" w:cstheme="minorHAnsi"/>
          <w:szCs w:val="28"/>
        </w:rPr>
        <w:t>przepisami odrębnymi;</w:t>
      </w:r>
    </w:p>
    <w:p w14:paraId="70A8C6A3" w14:textId="77777777" w:rsidR="00F526C2" w:rsidRPr="00203670" w:rsidRDefault="001B49DD" w:rsidP="001B49DD">
      <w:pPr>
        <w:pStyle w:val="Akapitzlist"/>
        <w:rPr>
          <w:rFonts w:asciiTheme="minorHAnsi" w:hAnsiTheme="minorHAnsi" w:cstheme="minorHAnsi"/>
          <w:szCs w:val="28"/>
        </w:rPr>
      </w:pPr>
      <w:r w:rsidRPr="00203670">
        <w:rPr>
          <w:rFonts w:asciiTheme="minorHAnsi" w:hAnsiTheme="minorHAnsi" w:cstheme="minorHAnsi"/>
          <w:szCs w:val="28"/>
        </w:rPr>
        <w:t>zapewnienie dopuszczalnych poziomów hałasu w środowisku na zagospodarowanych terenach:</w:t>
      </w:r>
    </w:p>
    <w:p w14:paraId="7B60C174" w14:textId="77777777" w:rsidR="00F526C2" w:rsidRPr="00203670" w:rsidRDefault="001B49DD" w:rsidP="001B49DD">
      <w:pPr>
        <w:pStyle w:val="Akapitzlist"/>
        <w:numPr>
          <w:ilvl w:val="3"/>
          <w:numId w:val="2"/>
        </w:numPr>
        <w:rPr>
          <w:rFonts w:asciiTheme="minorHAnsi" w:hAnsiTheme="minorHAnsi" w:cstheme="minorHAnsi"/>
          <w:szCs w:val="28"/>
        </w:rPr>
      </w:pPr>
      <w:r w:rsidRPr="006413EC">
        <w:rPr>
          <w:rFonts w:asciiTheme="minorHAnsi" w:hAnsiTheme="minorHAnsi" w:cstheme="minorHAnsi"/>
          <w:b/>
          <w:bCs/>
          <w:szCs w:val="28"/>
        </w:rPr>
        <w:t>MN</w:t>
      </w:r>
      <w:r w:rsidRPr="00203670">
        <w:rPr>
          <w:rFonts w:asciiTheme="minorHAnsi" w:hAnsiTheme="minorHAnsi" w:cstheme="minorHAnsi"/>
          <w:szCs w:val="28"/>
        </w:rPr>
        <w:t xml:space="preserve"> – jak dla terenów zabudowy mieszkaniowej jednorodzinnej,</w:t>
      </w:r>
    </w:p>
    <w:p w14:paraId="5992620F" w14:textId="7E3DD73F" w:rsidR="00F526C2" w:rsidRPr="00203670" w:rsidRDefault="001B49DD" w:rsidP="001B49DD">
      <w:pPr>
        <w:pStyle w:val="Akapitzlist"/>
        <w:numPr>
          <w:ilvl w:val="3"/>
          <w:numId w:val="2"/>
        </w:numPr>
        <w:rPr>
          <w:rFonts w:asciiTheme="minorHAnsi" w:hAnsiTheme="minorHAnsi" w:cstheme="minorHAnsi"/>
          <w:szCs w:val="28"/>
        </w:rPr>
      </w:pPr>
      <w:r w:rsidRPr="006413EC">
        <w:rPr>
          <w:rFonts w:asciiTheme="minorHAnsi" w:hAnsiTheme="minorHAnsi" w:cstheme="minorHAnsi"/>
          <w:b/>
          <w:bCs/>
          <w:szCs w:val="28"/>
        </w:rPr>
        <w:t>U</w:t>
      </w:r>
      <w:r w:rsidR="00FD36CF" w:rsidRPr="00EB4CAC">
        <w:rPr>
          <w:rFonts w:asciiTheme="minorHAnsi" w:hAnsiTheme="minorHAnsi" w:cstheme="minorHAnsi"/>
          <w:szCs w:val="28"/>
        </w:rPr>
        <w:t>,</w:t>
      </w:r>
      <w:r w:rsidR="00FD36CF">
        <w:rPr>
          <w:rFonts w:asciiTheme="minorHAnsi" w:hAnsiTheme="minorHAnsi" w:cstheme="minorHAnsi"/>
          <w:b/>
          <w:bCs/>
          <w:szCs w:val="28"/>
        </w:rPr>
        <w:t xml:space="preserve"> U/ZP</w:t>
      </w:r>
      <w:r w:rsidRPr="00203670">
        <w:rPr>
          <w:rFonts w:asciiTheme="minorHAnsi" w:hAnsiTheme="minorHAnsi" w:cstheme="minorHAnsi"/>
          <w:szCs w:val="28"/>
        </w:rPr>
        <w:t xml:space="preserve"> – jak dla terenów zabudowy związanej z pobytem dzieci i</w:t>
      </w:r>
      <w:r w:rsidR="007434D7" w:rsidRPr="00203670">
        <w:rPr>
          <w:rFonts w:asciiTheme="minorHAnsi" w:hAnsiTheme="minorHAnsi" w:cstheme="minorHAnsi"/>
          <w:szCs w:val="28"/>
        </w:rPr>
        <w:t> </w:t>
      </w:r>
      <w:r w:rsidRPr="00203670">
        <w:rPr>
          <w:rFonts w:asciiTheme="minorHAnsi" w:hAnsiTheme="minorHAnsi" w:cstheme="minorHAnsi"/>
          <w:szCs w:val="28"/>
        </w:rPr>
        <w:t xml:space="preserve">młodzieży, w przypadku lokalizacji funkcji wymagających </w:t>
      </w:r>
      <w:r w:rsidR="00AF11D1">
        <w:rPr>
          <w:rFonts w:asciiTheme="minorHAnsi" w:hAnsiTheme="minorHAnsi" w:cstheme="minorHAnsi"/>
          <w:szCs w:val="28"/>
        </w:rPr>
        <w:t xml:space="preserve">takiej </w:t>
      </w:r>
      <w:r w:rsidRPr="00203670">
        <w:rPr>
          <w:rFonts w:asciiTheme="minorHAnsi" w:hAnsiTheme="minorHAnsi" w:cstheme="minorHAnsi"/>
          <w:szCs w:val="28"/>
        </w:rPr>
        <w:t>ochrony,</w:t>
      </w:r>
    </w:p>
    <w:p w14:paraId="671E02BB" w14:textId="77777777" w:rsidR="00F526C2" w:rsidRPr="00203670" w:rsidRDefault="001B49DD" w:rsidP="001B49DD">
      <w:pPr>
        <w:pStyle w:val="Akapitzlist"/>
        <w:numPr>
          <w:ilvl w:val="3"/>
          <w:numId w:val="2"/>
        </w:numPr>
        <w:rPr>
          <w:rFonts w:asciiTheme="minorHAnsi" w:hAnsiTheme="minorHAnsi" w:cstheme="minorHAnsi"/>
          <w:szCs w:val="28"/>
        </w:rPr>
      </w:pPr>
      <w:r w:rsidRPr="006413EC">
        <w:rPr>
          <w:rFonts w:asciiTheme="minorHAnsi" w:hAnsiTheme="minorHAnsi" w:cstheme="minorHAnsi"/>
          <w:b/>
          <w:bCs/>
          <w:szCs w:val="28"/>
        </w:rPr>
        <w:t>ZP</w:t>
      </w:r>
      <w:r w:rsidRPr="00203670">
        <w:rPr>
          <w:rFonts w:asciiTheme="minorHAnsi" w:hAnsiTheme="minorHAnsi" w:cstheme="minorHAnsi"/>
          <w:szCs w:val="28"/>
        </w:rPr>
        <w:t xml:space="preserve"> – jak dla terenów rekreacyjno-wypoczynkowych.</w:t>
      </w:r>
    </w:p>
    <w:p w14:paraId="00BE0A2A" w14:textId="40B47CA1" w:rsidR="001B49DD" w:rsidRPr="00203670" w:rsidRDefault="001B49DD" w:rsidP="00F526C2">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Zakazuje się lokalizacji:</w:t>
      </w:r>
    </w:p>
    <w:p w14:paraId="1598AAC7" w14:textId="6F5CDEB2"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przedsięwzięć mogących zawsze znacząco lub potencjalnie znacząco oddziaływać na środowisko, z wyjątkiem inwestycji infrastruktury technicznej i komunikacyjnej oraz zabudowy dopuszczonej ustaleniami planu;</w:t>
      </w:r>
    </w:p>
    <w:p w14:paraId="1CDC4CA5" w14:textId="77043DFA"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 xml:space="preserve">zakładów </w:t>
      </w:r>
      <w:r w:rsidR="007A7F23" w:rsidRPr="007A7F23">
        <w:rPr>
          <w:rFonts w:asciiTheme="minorHAnsi" w:hAnsiTheme="minorHAnsi" w:cstheme="minorHAnsi"/>
          <w:szCs w:val="28"/>
        </w:rPr>
        <w:t xml:space="preserve">stwarzających zagrożenie </w:t>
      </w:r>
      <w:r w:rsidRPr="00203670">
        <w:rPr>
          <w:rFonts w:asciiTheme="minorHAnsi" w:hAnsiTheme="minorHAnsi" w:cstheme="minorHAnsi"/>
          <w:szCs w:val="28"/>
        </w:rPr>
        <w:t>wystąpienia poważnej awarii przemysłowej;</w:t>
      </w:r>
    </w:p>
    <w:p w14:paraId="4BFDA935" w14:textId="76F4D627" w:rsidR="000957D8" w:rsidRPr="00203670" w:rsidRDefault="000957D8" w:rsidP="009B4FCD">
      <w:pPr>
        <w:pStyle w:val="Akapitzlist"/>
        <w:rPr>
          <w:rFonts w:asciiTheme="minorHAnsi" w:hAnsiTheme="minorHAnsi" w:cstheme="minorHAnsi"/>
          <w:szCs w:val="28"/>
        </w:rPr>
      </w:pPr>
      <w:r w:rsidRPr="00203670">
        <w:rPr>
          <w:rFonts w:asciiTheme="minorHAnsi" w:hAnsiTheme="minorHAnsi" w:cstheme="minorHAnsi"/>
          <w:szCs w:val="28"/>
        </w:rPr>
        <w:t>usług zamieszkania zbiorowego;</w:t>
      </w:r>
    </w:p>
    <w:p w14:paraId="4A750555" w14:textId="712DFCE8"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stacji paliw, punktów dystrybucji paliw</w:t>
      </w:r>
      <w:r w:rsidR="00BD2FA5">
        <w:rPr>
          <w:rFonts w:asciiTheme="minorHAnsi" w:hAnsiTheme="minorHAnsi" w:cstheme="minorHAnsi"/>
          <w:szCs w:val="28"/>
        </w:rPr>
        <w:t xml:space="preserve">, z wyjątkiem </w:t>
      </w:r>
      <w:r w:rsidR="00BA7C06" w:rsidRPr="00BA7C06">
        <w:rPr>
          <w:rFonts w:asciiTheme="minorHAnsi" w:hAnsiTheme="minorHAnsi" w:cstheme="minorHAnsi"/>
          <w:szCs w:val="28"/>
        </w:rPr>
        <w:t>stacji ładowania, lokalizowanych jako urządzenia wolnostojące lub montowanych na ścianach budynków</w:t>
      </w:r>
      <w:r w:rsidRPr="00203670">
        <w:rPr>
          <w:rFonts w:asciiTheme="minorHAnsi" w:hAnsiTheme="minorHAnsi" w:cstheme="minorHAnsi"/>
          <w:szCs w:val="28"/>
        </w:rPr>
        <w:t>;</w:t>
      </w:r>
    </w:p>
    <w:p w14:paraId="065A7698" w14:textId="74197A12"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lastRenderedPageBreak/>
        <w:t>usług z zakresu serwisu pojazdów i maszyn, wulkanizacji, blacharstwa, lakiernictwa;</w:t>
      </w:r>
    </w:p>
    <w:p w14:paraId="578465CE" w14:textId="106CF1A3"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stacji napraw i obsługi pojazdów oraz myjni samochodowych;</w:t>
      </w:r>
    </w:p>
    <w:p w14:paraId="0D427FB5" w14:textId="3E7EBFAC"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usług demontażu pojazdów i maszyn;</w:t>
      </w:r>
    </w:p>
    <w:p w14:paraId="4B29FD7F" w14:textId="060111EE"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usług składowania odpadów, złomowania lub przeładunku złomu;</w:t>
      </w:r>
    </w:p>
    <w:p w14:paraId="24EEDA90" w14:textId="415468DA"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punktów selektywnej zbiórki odpadów, stacji przeładunkowych odpadów i otwartych składowisk odpadów;</w:t>
      </w:r>
    </w:p>
    <w:p w14:paraId="7A438F97" w14:textId="10454FEC"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składów otwartych, lokalizowanych poza budynkami;</w:t>
      </w:r>
    </w:p>
    <w:p w14:paraId="4F79ACBC" w14:textId="78CA9EBF" w:rsidR="001B49DD" w:rsidRPr="00203670" w:rsidRDefault="001B49DD" w:rsidP="009B4FCD">
      <w:pPr>
        <w:pStyle w:val="Akapitzlist"/>
        <w:rPr>
          <w:rFonts w:asciiTheme="minorHAnsi" w:hAnsiTheme="minorHAnsi" w:cstheme="minorHAnsi"/>
          <w:szCs w:val="28"/>
        </w:rPr>
      </w:pPr>
      <w:r w:rsidRPr="00203670">
        <w:rPr>
          <w:rFonts w:asciiTheme="minorHAnsi" w:hAnsiTheme="minorHAnsi" w:cstheme="minorHAnsi"/>
          <w:szCs w:val="28"/>
        </w:rPr>
        <w:t xml:space="preserve">stanowisk postojowych na powierzchni terenu wliczanej do </w:t>
      </w:r>
      <w:r w:rsidR="00783D5E">
        <w:rPr>
          <w:rFonts w:asciiTheme="minorHAnsi" w:hAnsiTheme="minorHAnsi" w:cstheme="minorHAnsi"/>
          <w:szCs w:val="28"/>
        </w:rPr>
        <w:t>wymaganej</w:t>
      </w:r>
      <w:r w:rsidR="00783D5E" w:rsidRPr="00203670">
        <w:rPr>
          <w:rFonts w:asciiTheme="minorHAnsi" w:hAnsiTheme="minorHAnsi" w:cstheme="minorHAnsi"/>
          <w:szCs w:val="28"/>
        </w:rPr>
        <w:t xml:space="preserve"> </w:t>
      </w:r>
      <w:r w:rsidRPr="00203670">
        <w:rPr>
          <w:rFonts w:asciiTheme="minorHAnsi" w:hAnsiTheme="minorHAnsi" w:cstheme="minorHAnsi"/>
          <w:szCs w:val="28"/>
        </w:rPr>
        <w:t>planem minimalnej powierzchni biologicznie czynnej.</w:t>
      </w:r>
    </w:p>
    <w:p w14:paraId="09E4776D" w14:textId="1944A09D" w:rsidR="001B49DD" w:rsidRPr="00203670" w:rsidRDefault="001B49DD" w:rsidP="009B4FC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Dopuszcza się lokalizację urządzeń melioracji wodnych oraz zbiorników wodnych, rowów i innych urządzeń służących retencjonowaniu wody, których lokalizacja przebiega poza obszarami gruntów rolnych podlegających ochronie.</w:t>
      </w:r>
    </w:p>
    <w:p w14:paraId="1CC63CE2" w14:textId="77777777" w:rsidR="001B49DD" w:rsidRPr="00203670" w:rsidRDefault="001B49DD" w:rsidP="001B49DD">
      <w:pPr>
        <w:rPr>
          <w:rFonts w:cstheme="minorHAnsi"/>
          <w:sz w:val="28"/>
          <w:szCs w:val="28"/>
        </w:rPr>
      </w:pPr>
    </w:p>
    <w:p w14:paraId="7C1A6AFC" w14:textId="609614D3" w:rsidR="001B49DD" w:rsidRPr="00203670" w:rsidRDefault="001B49DD" w:rsidP="003246A4">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W zakresie zasad ochrony dziedzictwa kulturowego i zabytków, w tym krajobrazów kulturowych, oraz dóbr kultury współczesnej:</w:t>
      </w:r>
    </w:p>
    <w:p w14:paraId="1C87514A" w14:textId="770A2AE1" w:rsidR="001B49DD" w:rsidRPr="00203670" w:rsidRDefault="001B49DD" w:rsidP="003246A4">
      <w:pPr>
        <w:pStyle w:val="Akapitzlist"/>
        <w:rPr>
          <w:rFonts w:asciiTheme="minorHAnsi" w:hAnsiTheme="minorHAnsi" w:cstheme="minorHAnsi"/>
          <w:szCs w:val="28"/>
        </w:rPr>
      </w:pPr>
      <w:r w:rsidRPr="00203670">
        <w:rPr>
          <w:rFonts w:asciiTheme="minorHAnsi" w:hAnsiTheme="minorHAnsi" w:cstheme="minorHAnsi"/>
          <w:szCs w:val="28"/>
        </w:rPr>
        <w:t xml:space="preserve">ustala się ochronę konserwatorską </w:t>
      </w:r>
      <w:r w:rsidR="00802929" w:rsidRPr="00203670">
        <w:rPr>
          <w:rFonts w:asciiTheme="minorHAnsi" w:hAnsiTheme="minorHAnsi" w:cstheme="minorHAnsi"/>
          <w:szCs w:val="28"/>
        </w:rPr>
        <w:t>zewidencjonowan</w:t>
      </w:r>
      <w:r w:rsidR="00802929">
        <w:rPr>
          <w:rFonts w:asciiTheme="minorHAnsi" w:hAnsiTheme="minorHAnsi" w:cstheme="minorHAnsi"/>
          <w:szCs w:val="28"/>
        </w:rPr>
        <w:t>ych</w:t>
      </w:r>
      <w:r w:rsidR="00802929" w:rsidRPr="00203670">
        <w:rPr>
          <w:rFonts w:asciiTheme="minorHAnsi" w:hAnsiTheme="minorHAnsi" w:cstheme="minorHAnsi"/>
          <w:szCs w:val="28"/>
        </w:rPr>
        <w:t xml:space="preserve"> </w:t>
      </w:r>
      <w:r w:rsidRPr="00203670">
        <w:rPr>
          <w:rFonts w:asciiTheme="minorHAnsi" w:hAnsiTheme="minorHAnsi" w:cstheme="minorHAnsi"/>
          <w:szCs w:val="28"/>
        </w:rPr>
        <w:t>stanowisk archeologiczn</w:t>
      </w:r>
      <w:r w:rsidR="00802929">
        <w:rPr>
          <w:rFonts w:asciiTheme="minorHAnsi" w:hAnsiTheme="minorHAnsi" w:cstheme="minorHAnsi"/>
          <w:szCs w:val="28"/>
        </w:rPr>
        <w:t>ych</w:t>
      </w:r>
      <w:r w:rsidRPr="00203670">
        <w:rPr>
          <w:rFonts w:asciiTheme="minorHAnsi" w:hAnsiTheme="minorHAnsi" w:cstheme="minorHAnsi"/>
          <w:szCs w:val="28"/>
        </w:rPr>
        <w:t xml:space="preserve"> nr</w:t>
      </w:r>
      <w:r w:rsidR="00802929">
        <w:rPr>
          <w:rFonts w:asciiTheme="minorHAnsi" w:hAnsiTheme="minorHAnsi" w:cstheme="minorHAnsi"/>
          <w:szCs w:val="28"/>
        </w:rPr>
        <w:t>:</w:t>
      </w:r>
      <w:r w:rsidRPr="00203670">
        <w:rPr>
          <w:rFonts w:asciiTheme="minorHAnsi" w:hAnsiTheme="minorHAnsi" w:cstheme="minorHAnsi"/>
          <w:szCs w:val="28"/>
        </w:rPr>
        <w:t xml:space="preserve"> </w:t>
      </w:r>
      <w:r w:rsidR="005E3BCF" w:rsidRPr="00203670">
        <w:rPr>
          <w:rFonts w:asciiTheme="minorHAnsi" w:hAnsiTheme="minorHAnsi" w:cstheme="minorHAnsi"/>
          <w:szCs w:val="28"/>
        </w:rPr>
        <w:t>AZP 5</w:t>
      </w:r>
      <w:r w:rsidR="005E3BCF">
        <w:rPr>
          <w:rFonts w:asciiTheme="minorHAnsi" w:hAnsiTheme="minorHAnsi" w:cstheme="minorHAnsi"/>
          <w:szCs w:val="28"/>
        </w:rPr>
        <w:t>8</w:t>
      </w:r>
      <w:r w:rsidR="005E3BCF" w:rsidRPr="00203670">
        <w:rPr>
          <w:rFonts w:asciiTheme="minorHAnsi" w:hAnsiTheme="minorHAnsi" w:cstheme="minorHAnsi"/>
          <w:szCs w:val="28"/>
        </w:rPr>
        <w:t>-28/1</w:t>
      </w:r>
      <w:r w:rsidR="005E3BCF">
        <w:rPr>
          <w:rFonts w:asciiTheme="minorHAnsi" w:hAnsiTheme="minorHAnsi" w:cstheme="minorHAnsi"/>
          <w:szCs w:val="28"/>
        </w:rPr>
        <w:t xml:space="preserve">66, </w:t>
      </w:r>
      <w:r w:rsidRPr="00203670">
        <w:rPr>
          <w:rFonts w:asciiTheme="minorHAnsi" w:hAnsiTheme="minorHAnsi" w:cstheme="minorHAnsi"/>
          <w:szCs w:val="28"/>
        </w:rPr>
        <w:t>AZP 59-28/107</w:t>
      </w:r>
      <w:r w:rsidR="00802929">
        <w:rPr>
          <w:rFonts w:asciiTheme="minorHAnsi" w:hAnsiTheme="minorHAnsi" w:cstheme="minorHAnsi"/>
          <w:szCs w:val="28"/>
        </w:rPr>
        <w:t xml:space="preserve">, </w:t>
      </w:r>
      <w:r w:rsidR="00802929" w:rsidRPr="00203670">
        <w:rPr>
          <w:rFonts w:asciiTheme="minorHAnsi" w:hAnsiTheme="minorHAnsi" w:cstheme="minorHAnsi"/>
          <w:szCs w:val="28"/>
        </w:rPr>
        <w:t>AZP 59-28/1</w:t>
      </w:r>
      <w:r w:rsidR="005E3BCF">
        <w:rPr>
          <w:rFonts w:asciiTheme="minorHAnsi" w:hAnsiTheme="minorHAnsi" w:cstheme="minorHAnsi"/>
          <w:szCs w:val="28"/>
        </w:rPr>
        <w:t xml:space="preserve">40 I, </w:t>
      </w:r>
      <w:r w:rsidR="005E3BCF" w:rsidRPr="00203670">
        <w:rPr>
          <w:rFonts w:asciiTheme="minorHAnsi" w:hAnsiTheme="minorHAnsi" w:cstheme="minorHAnsi"/>
          <w:szCs w:val="28"/>
        </w:rPr>
        <w:t>AZP 59-28/1</w:t>
      </w:r>
      <w:r w:rsidR="005E3BCF">
        <w:rPr>
          <w:rFonts w:asciiTheme="minorHAnsi" w:hAnsiTheme="minorHAnsi" w:cstheme="minorHAnsi"/>
          <w:szCs w:val="28"/>
        </w:rPr>
        <w:t>41 I</w:t>
      </w:r>
      <w:r w:rsidR="00521965">
        <w:rPr>
          <w:rFonts w:asciiTheme="minorHAnsi" w:hAnsiTheme="minorHAnsi" w:cstheme="minorHAnsi"/>
          <w:szCs w:val="28"/>
        </w:rPr>
        <w:t>,</w:t>
      </w:r>
      <w:r w:rsidRPr="00203670">
        <w:rPr>
          <w:rFonts w:asciiTheme="minorHAnsi" w:hAnsiTheme="minorHAnsi" w:cstheme="minorHAnsi"/>
          <w:szCs w:val="28"/>
        </w:rPr>
        <w:t xml:space="preserve"> zgodnie z oznaczeniem na rysunku;</w:t>
      </w:r>
    </w:p>
    <w:p w14:paraId="0E465495" w14:textId="22993043" w:rsidR="001B49DD" w:rsidRPr="00203670" w:rsidRDefault="001B49DD" w:rsidP="003246A4">
      <w:pPr>
        <w:pStyle w:val="Akapitzlist"/>
        <w:rPr>
          <w:rFonts w:asciiTheme="minorHAnsi" w:hAnsiTheme="minorHAnsi" w:cstheme="minorHAnsi"/>
          <w:szCs w:val="28"/>
        </w:rPr>
      </w:pPr>
      <w:r w:rsidRPr="00203670">
        <w:rPr>
          <w:rFonts w:asciiTheme="minorHAnsi" w:hAnsiTheme="minorHAnsi" w:cstheme="minorHAnsi"/>
          <w:szCs w:val="28"/>
        </w:rPr>
        <w:t>w ramach ochrony konserwatorskiej zewidencjonowanego stanowiska archeologicznego dopuszcza się działalność inwestycyjną i określa się wymóg prowadzenia badań archeologicznych w trakcie prac ziemnych, przy czym zasady ochrony zabytków archeologicznych i zasady postępowania w związku ze zmianą zagospodarowania terenów, pracami ziemnymi oraz budową obiektów budowlanych w strefie ochrony archeologicznej, określa ustawa z dnia 23 lipca 2003 r. o ochronie zabytków i opiece nad zabytkami (Dz. U. z 202</w:t>
      </w:r>
      <w:r w:rsidR="003033A4">
        <w:rPr>
          <w:rFonts w:asciiTheme="minorHAnsi" w:hAnsiTheme="minorHAnsi" w:cstheme="minorHAnsi"/>
          <w:szCs w:val="28"/>
        </w:rPr>
        <w:t>2</w:t>
      </w:r>
      <w:r w:rsidRPr="00203670">
        <w:rPr>
          <w:rFonts w:asciiTheme="minorHAnsi" w:hAnsiTheme="minorHAnsi" w:cstheme="minorHAnsi"/>
          <w:szCs w:val="28"/>
        </w:rPr>
        <w:t xml:space="preserve"> r. poz. </w:t>
      </w:r>
      <w:r w:rsidR="003033A4">
        <w:rPr>
          <w:rFonts w:asciiTheme="minorHAnsi" w:hAnsiTheme="minorHAnsi" w:cstheme="minorHAnsi"/>
          <w:szCs w:val="28"/>
        </w:rPr>
        <w:t>840</w:t>
      </w:r>
      <w:r w:rsidR="00BB7C44">
        <w:rPr>
          <w:rFonts w:asciiTheme="minorHAnsi" w:hAnsiTheme="minorHAnsi" w:cstheme="minorHAnsi"/>
          <w:szCs w:val="28"/>
        </w:rPr>
        <w:t>,</w:t>
      </w:r>
      <w:r w:rsidR="00137214">
        <w:rPr>
          <w:rFonts w:asciiTheme="minorHAnsi" w:hAnsiTheme="minorHAnsi" w:cstheme="minorHAnsi"/>
          <w:szCs w:val="28"/>
        </w:rPr>
        <w:t xml:space="preserve"> z późn. zm.</w:t>
      </w:r>
      <w:r w:rsidRPr="00203670">
        <w:rPr>
          <w:rFonts w:asciiTheme="minorHAnsi" w:hAnsiTheme="minorHAnsi" w:cstheme="minorHAnsi"/>
          <w:szCs w:val="28"/>
        </w:rPr>
        <w:t>).</w:t>
      </w:r>
    </w:p>
    <w:p w14:paraId="6F8F5893" w14:textId="77777777" w:rsidR="00A86D15" w:rsidRPr="00203670" w:rsidRDefault="00A86D15" w:rsidP="00A86D15">
      <w:pPr>
        <w:pStyle w:val="Akapitzlist"/>
        <w:numPr>
          <w:ilvl w:val="0"/>
          <w:numId w:val="0"/>
        </w:numPr>
        <w:ind w:left="708"/>
        <w:rPr>
          <w:rFonts w:asciiTheme="minorHAnsi" w:hAnsiTheme="minorHAnsi" w:cstheme="minorHAnsi"/>
          <w:szCs w:val="28"/>
        </w:rPr>
      </w:pPr>
    </w:p>
    <w:p w14:paraId="7ABE4177" w14:textId="53612002" w:rsidR="001B49DD" w:rsidRPr="00203670" w:rsidRDefault="001B49DD" w:rsidP="003246A4">
      <w:pPr>
        <w:pStyle w:val="Akapitzlist"/>
        <w:numPr>
          <w:ilvl w:val="0"/>
          <w:numId w:val="2"/>
        </w:numPr>
        <w:rPr>
          <w:rFonts w:asciiTheme="minorHAnsi" w:hAnsiTheme="minorHAnsi" w:cstheme="minorHAnsi"/>
          <w:szCs w:val="28"/>
        </w:rPr>
      </w:pPr>
    </w:p>
    <w:p w14:paraId="6FE25F79" w14:textId="746F28DF" w:rsidR="001B49DD" w:rsidRPr="00203670" w:rsidRDefault="001B49DD" w:rsidP="000E4F60">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W zakresie zasad kształtowania zabudowy oraz wskaźników zagospodarowania terenów zabudowy mieszkaniowej jednorodzinnej, oznaczonych symbolami: </w:t>
      </w:r>
      <w:r w:rsidRPr="00F64C21">
        <w:rPr>
          <w:rFonts w:asciiTheme="minorHAnsi" w:hAnsiTheme="minorHAnsi" w:cstheme="minorHAnsi"/>
          <w:b/>
          <w:bCs/>
          <w:szCs w:val="28"/>
        </w:rPr>
        <w:t>1MN</w:t>
      </w:r>
      <w:r w:rsidRPr="00203670">
        <w:rPr>
          <w:rFonts w:asciiTheme="minorHAnsi" w:hAnsiTheme="minorHAnsi" w:cstheme="minorHAnsi"/>
          <w:szCs w:val="28"/>
        </w:rPr>
        <w:t xml:space="preserve">, </w:t>
      </w:r>
      <w:r w:rsidRPr="00F64C21">
        <w:rPr>
          <w:rFonts w:asciiTheme="minorHAnsi" w:hAnsiTheme="minorHAnsi" w:cstheme="minorHAnsi"/>
          <w:b/>
          <w:bCs/>
          <w:szCs w:val="28"/>
        </w:rPr>
        <w:t>2MN</w:t>
      </w:r>
      <w:r w:rsidRPr="00203670">
        <w:rPr>
          <w:rFonts w:asciiTheme="minorHAnsi" w:hAnsiTheme="minorHAnsi" w:cstheme="minorHAnsi"/>
          <w:szCs w:val="28"/>
        </w:rPr>
        <w:t xml:space="preserve">, </w:t>
      </w:r>
      <w:r w:rsidRPr="00F64C21">
        <w:rPr>
          <w:rFonts w:asciiTheme="minorHAnsi" w:hAnsiTheme="minorHAnsi" w:cstheme="minorHAnsi"/>
          <w:b/>
          <w:bCs/>
          <w:szCs w:val="28"/>
        </w:rPr>
        <w:t>3MN</w:t>
      </w:r>
      <w:r w:rsidRPr="00203670">
        <w:rPr>
          <w:rFonts w:asciiTheme="minorHAnsi" w:hAnsiTheme="minorHAnsi" w:cstheme="minorHAnsi"/>
          <w:szCs w:val="28"/>
        </w:rPr>
        <w:t xml:space="preserve">, </w:t>
      </w:r>
      <w:r w:rsidRPr="00F64C21">
        <w:rPr>
          <w:rFonts w:asciiTheme="minorHAnsi" w:hAnsiTheme="minorHAnsi" w:cstheme="minorHAnsi"/>
          <w:b/>
          <w:bCs/>
          <w:szCs w:val="28"/>
        </w:rPr>
        <w:t>4MN</w:t>
      </w:r>
      <w:r w:rsidRPr="00203670">
        <w:rPr>
          <w:rFonts w:asciiTheme="minorHAnsi" w:hAnsiTheme="minorHAnsi" w:cstheme="minorHAnsi"/>
          <w:szCs w:val="28"/>
        </w:rPr>
        <w:t xml:space="preserve">, </w:t>
      </w:r>
      <w:r w:rsidRPr="00F64C21">
        <w:rPr>
          <w:rFonts w:asciiTheme="minorHAnsi" w:hAnsiTheme="minorHAnsi" w:cstheme="minorHAnsi"/>
          <w:b/>
          <w:bCs/>
          <w:szCs w:val="28"/>
        </w:rPr>
        <w:t>5MN</w:t>
      </w:r>
      <w:r w:rsidRPr="00203670">
        <w:rPr>
          <w:rFonts w:asciiTheme="minorHAnsi" w:hAnsiTheme="minorHAnsi" w:cstheme="minorHAnsi"/>
          <w:szCs w:val="28"/>
        </w:rPr>
        <w:t xml:space="preserve">, </w:t>
      </w:r>
      <w:r w:rsidRPr="00C94981">
        <w:rPr>
          <w:rFonts w:asciiTheme="minorHAnsi" w:hAnsiTheme="minorHAnsi" w:cstheme="minorHAnsi"/>
          <w:b/>
          <w:bCs/>
          <w:szCs w:val="28"/>
        </w:rPr>
        <w:t>6MN</w:t>
      </w:r>
      <w:r w:rsidRPr="00203670">
        <w:rPr>
          <w:rFonts w:asciiTheme="minorHAnsi" w:hAnsiTheme="minorHAnsi" w:cstheme="minorHAnsi"/>
          <w:szCs w:val="28"/>
        </w:rPr>
        <w:t xml:space="preserve">, </w:t>
      </w:r>
      <w:r w:rsidRPr="00C94981">
        <w:rPr>
          <w:rFonts w:asciiTheme="minorHAnsi" w:hAnsiTheme="minorHAnsi" w:cstheme="minorHAnsi"/>
          <w:b/>
          <w:bCs/>
          <w:szCs w:val="28"/>
        </w:rPr>
        <w:t>7MN</w:t>
      </w:r>
      <w:r w:rsidRPr="00203670">
        <w:rPr>
          <w:rFonts w:asciiTheme="minorHAnsi" w:hAnsiTheme="minorHAnsi" w:cstheme="minorHAnsi"/>
          <w:szCs w:val="28"/>
        </w:rPr>
        <w:t xml:space="preserve">, </w:t>
      </w:r>
      <w:r w:rsidRPr="00C94981">
        <w:rPr>
          <w:rFonts w:asciiTheme="minorHAnsi" w:hAnsiTheme="minorHAnsi" w:cstheme="minorHAnsi"/>
          <w:b/>
          <w:bCs/>
          <w:szCs w:val="28"/>
        </w:rPr>
        <w:t>8MN</w:t>
      </w:r>
      <w:r w:rsidRPr="00203670">
        <w:rPr>
          <w:rFonts w:asciiTheme="minorHAnsi" w:hAnsiTheme="minorHAnsi" w:cstheme="minorHAnsi"/>
          <w:szCs w:val="28"/>
        </w:rPr>
        <w:t xml:space="preserve">, </w:t>
      </w:r>
      <w:r w:rsidRPr="00C94981">
        <w:rPr>
          <w:rFonts w:asciiTheme="minorHAnsi" w:hAnsiTheme="minorHAnsi" w:cstheme="minorHAnsi"/>
          <w:b/>
          <w:bCs/>
          <w:szCs w:val="28"/>
        </w:rPr>
        <w:t>9MN</w:t>
      </w:r>
      <w:r w:rsidRPr="00203670">
        <w:rPr>
          <w:rFonts w:asciiTheme="minorHAnsi" w:hAnsiTheme="minorHAnsi" w:cstheme="minorHAnsi"/>
          <w:szCs w:val="28"/>
        </w:rPr>
        <w:t xml:space="preserve">, </w:t>
      </w:r>
      <w:r w:rsidRPr="00C94981">
        <w:rPr>
          <w:rFonts w:asciiTheme="minorHAnsi" w:hAnsiTheme="minorHAnsi" w:cstheme="minorHAnsi"/>
          <w:b/>
          <w:bCs/>
          <w:szCs w:val="28"/>
        </w:rPr>
        <w:t>10MN</w:t>
      </w:r>
      <w:r w:rsidRPr="00203670">
        <w:rPr>
          <w:rFonts w:asciiTheme="minorHAnsi" w:hAnsiTheme="minorHAnsi" w:cstheme="minorHAnsi"/>
          <w:szCs w:val="28"/>
        </w:rPr>
        <w:t xml:space="preserve">, </w:t>
      </w:r>
      <w:r w:rsidRPr="00C94981">
        <w:rPr>
          <w:rFonts w:asciiTheme="minorHAnsi" w:hAnsiTheme="minorHAnsi" w:cstheme="minorHAnsi"/>
          <w:b/>
          <w:bCs/>
          <w:szCs w:val="28"/>
        </w:rPr>
        <w:t>11MN</w:t>
      </w:r>
      <w:r w:rsidRPr="00203670">
        <w:rPr>
          <w:rFonts w:asciiTheme="minorHAnsi" w:hAnsiTheme="minorHAnsi" w:cstheme="minorHAnsi"/>
          <w:szCs w:val="28"/>
        </w:rPr>
        <w:t xml:space="preserve">, </w:t>
      </w:r>
      <w:r w:rsidRPr="00C94981">
        <w:rPr>
          <w:rFonts w:asciiTheme="minorHAnsi" w:hAnsiTheme="minorHAnsi" w:cstheme="minorHAnsi"/>
          <w:b/>
          <w:bCs/>
          <w:szCs w:val="28"/>
        </w:rPr>
        <w:t>12MN</w:t>
      </w:r>
      <w:r w:rsidRPr="00203670">
        <w:rPr>
          <w:rFonts w:asciiTheme="minorHAnsi" w:hAnsiTheme="minorHAnsi" w:cstheme="minorHAnsi"/>
          <w:szCs w:val="28"/>
        </w:rPr>
        <w:t xml:space="preserve">, </w:t>
      </w:r>
      <w:r w:rsidRPr="00C94981">
        <w:rPr>
          <w:rFonts w:asciiTheme="minorHAnsi" w:hAnsiTheme="minorHAnsi" w:cstheme="minorHAnsi"/>
          <w:b/>
          <w:bCs/>
          <w:szCs w:val="28"/>
        </w:rPr>
        <w:t>13MN</w:t>
      </w:r>
      <w:r w:rsidR="006108AC" w:rsidRPr="006108AC">
        <w:rPr>
          <w:rFonts w:asciiTheme="minorHAnsi" w:hAnsiTheme="minorHAnsi" w:cstheme="minorHAnsi"/>
          <w:szCs w:val="28"/>
        </w:rPr>
        <w:t>,</w:t>
      </w:r>
      <w:r w:rsidRPr="00203670">
        <w:rPr>
          <w:rFonts w:asciiTheme="minorHAnsi" w:hAnsiTheme="minorHAnsi" w:cstheme="minorHAnsi"/>
          <w:szCs w:val="28"/>
        </w:rPr>
        <w:t xml:space="preserve"> </w:t>
      </w:r>
      <w:r w:rsidRPr="00C94981">
        <w:rPr>
          <w:rFonts w:asciiTheme="minorHAnsi" w:hAnsiTheme="minorHAnsi" w:cstheme="minorHAnsi"/>
          <w:b/>
          <w:bCs/>
          <w:szCs w:val="28"/>
        </w:rPr>
        <w:t>14MN</w:t>
      </w:r>
      <w:r w:rsidR="00E22D3F" w:rsidRPr="00E22D3F">
        <w:rPr>
          <w:rFonts w:asciiTheme="minorHAnsi" w:hAnsiTheme="minorHAnsi" w:cstheme="minorHAnsi"/>
          <w:szCs w:val="28"/>
        </w:rPr>
        <w:t>,</w:t>
      </w:r>
      <w:r w:rsidR="006108AC">
        <w:rPr>
          <w:rFonts w:asciiTheme="minorHAnsi" w:hAnsiTheme="minorHAnsi" w:cstheme="minorHAnsi"/>
          <w:b/>
          <w:bCs/>
          <w:szCs w:val="28"/>
        </w:rPr>
        <w:t xml:space="preserve"> 15MN</w:t>
      </w:r>
      <w:r w:rsidR="00E22D3F">
        <w:rPr>
          <w:rFonts w:asciiTheme="minorHAnsi" w:hAnsiTheme="minorHAnsi" w:cstheme="minorHAnsi"/>
          <w:b/>
          <w:bCs/>
          <w:szCs w:val="28"/>
        </w:rPr>
        <w:t xml:space="preserve"> </w:t>
      </w:r>
      <w:r w:rsidR="00E22D3F" w:rsidRPr="00E22D3F">
        <w:rPr>
          <w:rFonts w:asciiTheme="minorHAnsi" w:hAnsiTheme="minorHAnsi" w:cstheme="minorHAnsi"/>
          <w:szCs w:val="28"/>
        </w:rPr>
        <w:t>i</w:t>
      </w:r>
      <w:r w:rsidR="00E22D3F">
        <w:rPr>
          <w:rFonts w:asciiTheme="minorHAnsi" w:hAnsiTheme="minorHAnsi" w:cstheme="minorHAnsi"/>
          <w:b/>
          <w:bCs/>
          <w:szCs w:val="28"/>
        </w:rPr>
        <w:t xml:space="preserve"> 16MN</w:t>
      </w:r>
      <w:r w:rsidRPr="00203670">
        <w:rPr>
          <w:rFonts w:asciiTheme="minorHAnsi" w:hAnsiTheme="minorHAnsi" w:cstheme="minorHAnsi"/>
          <w:szCs w:val="28"/>
        </w:rPr>
        <w:t xml:space="preserve">, ustala się </w:t>
      </w:r>
      <w:r w:rsidR="00FA590F" w:rsidRPr="00203670">
        <w:rPr>
          <w:rFonts w:asciiTheme="minorHAnsi" w:hAnsiTheme="minorHAnsi" w:cstheme="minorHAnsi"/>
          <w:szCs w:val="28"/>
        </w:rPr>
        <w:t>z</w:t>
      </w:r>
      <w:r w:rsidR="004E5FAB">
        <w:rPr>
          <w:rFonts w:asciiTheme="minorHAnsi" w:hAnsiTheme="minorHAnsi" w:cstheme="minorHAnsi"/>
          <w:szCs w:val="28"/>
        </w:rPr>
        <w:t> </w:t>
      </w:r>
      <w:r w:rsidR="00FA590F" w:rsidRPr="00203670">
        <w:rPr>
          <w:rFonts w:asciiTheme="minorHAnsi" w:hAnsiTheme="minorHAnsi" w:cstheme="minorHAnsi"/>
          <w:szCs w:val="28"/>
        </w:rPr>
        <w:t xml:space="preserve">ograniczeniami wynikającymi z lokalizacji części tych terenów na obszarach szczególnego zagrożenia powodzią </w:t>
      </w:r>
      <w:r w:rsidR="007B36D3">
        <w:rPr>
          <w:rFonts w:asciiTheme="minorHAnsi" w:hAnsiTheme="minorHAnsi" w:cstheme="minorHAnsi"/>
          <w:szCs w:val="28"/>
        </w:rPr>
        <w:t xml:space="preserve">oraz wynikającymi z lokalizacji terenów w </w:t>
      </w:r>
      <w:r w:rsidR="002D7736">
        <w:rPr>
          <w:rFonts w:asciiTheme="minorHAnsi" w:hAnsiTheme="minorHAnsi" w:cstheme="minorHAnsi"/>
          <w:szCs w:val="28"/>
        </w:rPr>
        <w:lastRenderedPageBreak/>
        <w:t>g</w:t>
      </w:r>
      <w:r w:rsidR="007B36D3">
        <w:rPr>
          <w:rFonts w:asciiTheme="minorHAnsi" w:hAnsiTheme="minorHAnsi" w:cstheme="minorHAnsi"/>
          <w:szCs w:val="28"/>
        </w:rPr>
        <w:t xml:space="preserve">ranicy terenu ochrony pośredniej strefy ochronnej ujęcia wody </w:t>
      </w:r>
      <w:r w:rsidR="002D7736">
        <w:rPr>
          <w:rFonts w:asciiTheme="minorHAnsi" w:hAnsiTheme="minorHAnsi" w:cstheme="minorHAnsi"/>
          <w:szCs w:val="28"/>
        </w:rPr>
        <w:t xml:space="preserve">podziemnej </w:t>
      </w:r>
      <w:r w:rsidR="007B36D3">
        <w:rPr>
          <w:rFonts w:asciiTheme="minorHAnsi" w:hAnsiTheme="minorHAnsi" w:cstheme="minorHAnsi"/>
          <w:szCs w:val="28"/>
        </w:rPr>
        <w:t>„</w:t>
      </w:r>
      <w:proofErr w:type="spellStart"/>
      <w:r w:rsidR="007B36D3">
        <w:rPr>
          <w:rFonts w:asciiTheme="minorHAnsi" w:hAnsiTheme="minorHAnsi" w:cstheme="minorHAnsi"/>
          <w:szCs w:val="28"/>
        </w:rPr>
        <w:t>Przywale</w:t>
      </w:r>
      <w:proofErr w:type="spellEnd"/>
      <w:r w:rsidR="007B36D3">
        <w:rPr>
          <w:rFonts w:asciiTheme="minorHAnsi" w:hAnsiTheme="minorHAnsi" w:cstheme="minorHAnsi"/>
          <w:szCs w:val="28"/>
        </w:rPr>
        <w:t>”</w:t>
      </w:r>
      <w:r w:rsidR="00D32A85" w:rsidRPr="00D32A85">
        <w:t xml:space="preserve"> </w:t>
      </w:r>
      <w:r w:rsidR="00D32A85" w:rsidRPr="00D32A85">
        <w:rPr>
          <w:rFonts w:asciiTheme="minorHAnsi" w:hAnsiTheme="minorHAnsi" w:cstheme="minorHAnsi"/>
          <w:szCs w:val="28"/>
        </w:rPr>
        <w:t>dla miasta Śrem,</w:t>
      </w:r>
      <w:r w:rsidR="007B36D3">
        <w:rPr>
          <w:rFonts w:asciiTheme="minorHAnsi" w:hAnsiTheme="minorHAnsi" w:cstheme="minorHAnsi"/>
          <w:szCs w:val="28"/>
        </w:rPr>
        <w:t xml:space="preserve"> </w:t>
      </w:r>
      <w:r w:rsidR="00FA590F" w:rsidRPr="00203670">
        <w:rPr>
          <w:rFonts w:asciiTheme="minorHAnsi" w:hAnsiTheme="minorHAnsi" w:cstheme="minorHAnsi"/>
          <w:szCs w:val="28"/>
        </w:rPr>
        <w:t>zgodnie z §1</w:t>
      </w:r>
      <w:r w:rsidR="002D22B2">
        <w:rPr>
          <w:rFonts w:asciiTheme="minorHAnsi" w:hAnsiTheme="minorHAnsi" w:cstheme="minorHAnsi"/>
          <w:szCs w:val="28"/>
        </w:rPr>
        <w:t>4</w:t>
      </w:r>
      <w:r w:rsidR="00D32A85">
        <w:rPr>
          <w:rFonts w:asciiTheme="minorHAnsi" w:hAnsiTheme="minorHAnsi" w:cstheme="minorHAnsi"/>
          <w:szCs w:val="28"/>
        </w:rPr>
        <w:t>,</w:t>
      </w:r>
      <w:r w:rsidR="00FA590F" w:rsidRPr="00203670">
        <w:rPr>
          <w:rFonts w:asciiTheme="minorHAnsi" w:hAnsiTheme="minorHAnsi" w:cstheme="minorHAnsi"/>
          <w:szCs w:val="28"/>
        </w:rPr>
        <w:t xml:space="preserve"> </w:t>
      </w:r>
      <w:r w:rsidRPr="00203670">
        <w:rPr>
          <w:rFonts w:asciiTheme="minorHAnsi" w:hAnsiTheme="minorHAnsi" w:cstheme="minorHAnsi"/>
          <w:szCs w:val="28"/>
        </w:rPr>
        <w:t>możliwość lokalizacji na działce budowlanej:</w:t>
      </w:r>
    </w:p>
    <w:p w14:paraId="53174953" w14:textId="751E94A0" w:rsidR="00D2541A" w:rsidRPr="00203670" w:rsidRDefault="00D2541A" w:rsidP="00D2541A">
      <w:pPr>
        <w:pStyle w:val="Akapitzlist"/>
        <w:rPr>
          <w:rFonts w:asciiTheme="minorHAnsi" w:hAnsiTheme="minorHAnsi" w:cstheme="minorHAnsi"/>
          <w:szCs w:val="28"/>
        </w:rPr>
      </w:pPr>
      <w:r w:rsidRPr="00203670">
        <w:rPr>
          <w:rFonts w:asciiTheme="minorHAnsi" w:hAnsiTheme="minorHAnsi" w:cstheme="minorHAnsi"/>
          <w:szCs w:val="28"/>
        </w:rPr>
        <w:t>jednego budynku mieszkalnego jednorodzinnego w zabudowie bliźniaczej na terenach</w:t>
      </w:r>
      <w:r w:rsidR="009F47C6">
        <w:rPr>
          <w:rFonts w:asciiTheme="minorHAnsi" w:hAnsiTheme="minorHAnsi" w:cstheme="minorHAnsi"/>
          <w:szCs w:val="28"/>
        </w:rPr>
        <w:t>:</w:t>
      </w:r>
      <w:r w:rsidRPr="00203670">
        <w:rPr>
          <w:rFonts w:asciiTheme="minorHAnsi" w:hAnsiTheme="minorHAnsi" w:cstheme="minorHAnsi"/>
          <w:szCs w:val="28"/>
        </w:rPr>
        <w:t xml:space="preserve"> </w:t>
      </w:r>
      <w:r w:rsidRPr="00801779">
        <w:rPr>
          <w:rFonts w:asciiTheme="minorHAnsi" w:hAnsiTheme="minorHAnsi" w:cstheme="minorHAnsi"/>
          <w:b/>
          <w:bCs/>
          <w:szCs w:val="28"/>
        </w:rPr>
        <w:t>1MN</w:t>
      </w:r>
      <w:r w:rsidRPr="00203670">
        <w:rPr>
          <w:rFonts w:asciiTheme="minorHAnsi" w:hAnsiTheme="minorHAnsi" w:cstheme="minorHAnsi"/>
          <w:szCs w:val="28"/>
        </w:rPr>
        <w:t xml:space="preserve"> i </w:t>
      </w:r>
      <w:r w:rsidRPr="00801779">
        <w:rPr>
          <w:rFonts w:asciiTheme="minorHAnsi" w:hAnsiTheme="minorHAnsi" w:cstheme="minorHAnsi"/>
          <w:b/>
          <w:bCs/>
          <w:szCs w:val="28"/>
        </w:rPr>
        <w:t>2MN</w:t>
      </w:r>
      <w:r w:rsidRPr="00203670">
        <w:rPr>
          <w:rFonts w:asciiTheme="minorHAnsi" w:hAnsiTheme="minorHAnsi" w:cstheme="minorHAnsi"/>
          <w:szCs w:val="28"/>
        </w:rPr>
        <w:t>;</w:t>
      </w:r>
    </w:p>
    <w:p w14:paraId="5A759EDD" w14:textId="6DFC2D71" w:rsidR="001B49DD" w:rsidRPr="00203670" w:rsidRDefault="001B49DD" w:rsidP="000E4F60">
      <w:pPr>
        <w:pStyle w:val="Akapitzlist"/>
        <w:rPr>
          <w:rFonts w:asciiTheme="minorHAnsi" w:hAnsiTheme="minorHAnsi" w:cstheme="minorHAnsi"/>
          <w:szCs w:val="28"/>
        </w:rPr>
      </w:pPr>
      <w:r w:rsidRPr="00203670">
        <w:rPr>
          <w:rFonts w:asciiTheme="minorHAnsi" w:hAnsiTheme="minorHAnsi" w:cstheme="minorHAnsi"/>
          <w:szCs w:val="28"/>
        </w:rPr>
        <w:t>jednego budynku mieszkalnego jednorodzinnego w zabudowie wolnostojącej</w:t>
      </w:r>
      <w:r w:rsidR="00CF0258" w:rsidRPr="00203670">
        <w:rPr>
          <w:rFonts w:asciiTheme="minorHAnsi" w:hAnsiTheme="minorHAnsi" w:cstheme="minorHAnsi"/>
          <w:szCs w:val="28"/>
        </w:rPr>
        <w:t xml:space="preserve"> na terenach: </w:t>
      </w:r>
      <w:r w:rsidR="00801779" w:rsidRPr="00F64C21">
        <w:rPr>
          <w:rFonts w:asciiTheme="minorHAnsi" w:hAnsiTheme="minorHAnsi" w:cstheme="minorHAnsi"/>
          <w:b/>
          <w:bCs/>
          <w:szCs w:val="28"/>
        </w:rPr>
        <w:t>3MN</w:t>
      </w:r>
      <w:r w:rsidR="00801779" w:rsidRPr="00203670">
        <w:rPr>
          <w:rFonts w:asciiTheme="minorHAnsi" w:hAnsiTheme="minorHAnsi" w:cstheme="minorHAnsi"/>
          <w:szCs w:val="28"/>
        </w:rPr>
        <w:t xml:space="preserve">, </w:t>
      </w:r>
      <w:r w:rsidR="00801779" w:rsidRPr="00F64C21">
        <w:rPr>
          <w:rFonts w:asciiTheme="minorHAnsi" w:hAnsiTheme="minorHAnsi" w:cstheme="minorHAnsi"/>
          <w:b/>
          <w:bCs/>
          <w:szCs w:val="28"/>
        </w:rPr>
        <w:t>4MN</w:t>
      </w:r>
      <w:r w:rsidR="00801779" w:rsidRPr="00203670">
        <w:rPr>
          <w:rFonts w:asciiTheme="minorHAnsi" w:hAnsiTheme="minorHAnsi" w:cstheme="minorHAnsi"/>
          <w:szCs w:val="28"/>
        </w:rPr>
        <w:t xml:space="preserve">, </w:t>
      </w:r>
      <w:r w:rsidR="00801779" w:rsidRPr="00F64C21">
        <w:rPr>
          <w:rFonts w:asciiTheme="minorHAnsi" w:hAnsiTheme="minorHAnsi" w:cstheme="minorHAnsi"/>
          <w:b/>
          <w:bCs/>
          <w:szCs w:val="28"/>
        </w:rPr>
        <w:t>5MN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6MN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7MN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8MN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9MN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10MN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11MN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12MN</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13MN</w:t>
      </w:r>
      <w:r w:rsidR="00350BF2" w:rsidRPr="00350BF2">
        <w:rPr>
          <w:rFonts w:asciiTheme="minorHAnsi" w:hAnsiTheme="minorHAnsi" w:cstheme="minorHAnsi"/>
          <w:szCs w:val="28"/>
        </w:rPr>
        <w:t>,</w:t>
      </w:r>
      <w:r w:rsidR="00801779" w:rsidRPr="00203670">
        <w:rPr>
          <w:rFonts w:asciiTheme="minorHAnsi" w:hAnsiTheme="minorHAnsi" w:cstheme="minorHAnsi"/>
          <w:szCs w:val="28"/>
        </w:rPr>
        <w:t xml:space="preserve"> </w:t>
      </w:r>
      <w:r w:rsidR="00801779" w:rsidRPr="00C94981">
        <w:rPr>
          <w:rFonts w:asciiTheme="minorHAnsi" w:hAnsiTheme="minorHAnsi" w:cstheme="minorHAnsi"/>
          <w:b/>
          <w:bCs/>
          <w:szCs w:val="28"/>
        </w:rPr>
        <w:t>14MN</w:t>
      </w:r>
      <w:r w:rsidR="00E22D3F" w:rsidRPr="00E22D3F">
        <w:rPr>
          <w:rFonts w:asciiTheme="minorHAnsi" w:hAnsiTheme="minorHAnsi" w:cstheme="minorHAnsi"/>
          <w:szCs w:val="28"/>
        </w:rPr>
        <w:t>,</w:t>
      </w:r>
      <w:r w:rsidR="00350BF2" w:rsidRPr="00350BF2">
        <w:rPr>
          <w:rFonts w:asciiTheme="minorHAnsi" w:hAnsiTheme="minorHAnsi" w:cstheme="minorHAnsi"/>
          <w:szCs w:val="28"/>
        </w:rPr>
        <w:t xml:space="preserve"> </w:t>
      </w:r>
      <w:r w:rsidR="00350BF2">
        <w:rPr>
          <w:rFonts w:asciiTheme="minorHAnsi" w:hAnsiTheme="minorHAnsi" w:cstheme="minorHAnsi"/>
          <w:b/>
          <w:bCs/>
          <w:szCs w:val="28"/>
        </w:rPr>
        <w:t>15MN</w:t>
      </w:r>
      <w:r w:rsidR="00E22D3F" w:rsidRPr="00E22D3F">
        <w:rPr>
          <w:rFonts w:asciiTheme="minorHAnsi" w:hAnsiTheme="minorHAnsi" w:cstheme="minorHAnsi"/>
          <w:szCs w:val="28"/>
        </w:rPr>
        <w:t xml:space="preserve"> i</w:t>
      </w:r>
      <w:r w:rsidR="00E22D3F">
        <w:rPr>
          <w:rFonts w:asciiTheme="minorHAnsi" w:hAnsiTheme="minorHAnsi" w:cstheme="minorHAnsi"/>
          <w:b/>
          <w:bCs/>
          <w:szCs w:val="28"/>
        </w:rPr>
        <w:t xml:space="preserve"> 16MN</w:t>
      </w:r>
      <w:r w:rsidRPr="00203670">
        <w:rPr>
          <w:rFonts w:asciiTheme="minorHAnsi" w:hAnsiTheme="minorHAnsi" w:cstheme="minorHAnsi"/>
          <w:szCs w:val="28"/>
        </w:rPr>
        <w:t>;</w:t>
      </w:r>
    </w:p>
    <w:p w14:paraId="0EA1A020" w14:textId="7FDEE8E2" w:rsidR="001B49DD" w:rsidRPr="00203670" w:rsidRDefault="001B49DD" w:rsidP="000E4F60">
      <w:pPr>
        <w:pStyle w:val="Akapitzlist"/>
        <w:rPr>
          <w:rFonts w:asciiTheme="minorHAnsi" w:hAnsiTheme="minorHAnsi" w:cstheme="minorHAnsi"/>
          <w:szCs w:val="28"/>
        </w:rPr>
      </w:pPr>
      <w:r w:rsidRPr="00203670">
        <w:rPr>
          <w:rFonts w:asciiTheme="minorHAnsi" w:hAnsiTheme="minorHAnsi" w:cstheme="minorHAnsi"/>
          <w:szCs w:val="28"/>
        </w:rPr>
        <w:t>garaży, budynków gospodarczych lub wiat o łącznej powierzchni zabudowy nie większej niż 60 m</w:t>
      </w:r>
      <w:r w:rsidRPr="00203670">
        <w:rPr>
          <w:rFonts w:asciiTheme="minorHAnsi" w:hAnsiTheme="minorHAnsi" w:cstheme="minorHAnsi"/>
          <w:szCs w:val="28"/>
          <w:vertAlign w:val="superscript"/>
        </w:rPr>
        <w:t>2</w:t>
      </w:r>
      <w:r w:rsidRPr="00203670">
        <w:rPr>
          <w:rFonts w:asciiTheme="minorHAnsi" w:hAnsiTheme="minorHAnsi" w:cstheme="minorHAnsi"/>
          <w:szCs w:val="28"/>
        </w:rPr>
        <w:t>;</w:t>
      </w:r>
    </w:p>
    <w:p w14:paraId="69889668" w14:textId="2EA3E05A" w:rsidR="001B49DD" w:rsidRPr="00203670" w:rsidRDefault="001B49DD" w:rsidP="000E4F60">
      <w:pPr>
        <w:pStyle w:val="Akapitzlist"/>
        <w:rPr>
          <w:rFonts w:asciiTheme="minorHAnsi" w:hAnsiTheme="minorHAnsi" w:cstheme="minorHAnsi"/>
          <w:szCs w:val="28"/>
        </w:rPr>
      </w:pPr>
      <w:r w:rsidRPr="00203670">
        <w:rPr>
          <w:rFonts w:asciiTheme="minorHAnsi" w:hAnsiTheme="minorHAnsi" w:cstheme="minorHAnsi"/>
          <w:szCs w:val="28"/>
        </w:rPr>
        <w:t>funkcji usługowych, w tym handlu</w:t>
      </w:r>
      <w:r w:rsidR="00DD3A9B" w:rsidRPr="00203670">
        <w:rPr>
          <w:rFonts w:asciiTheme="minorHAnsi" w:hAnsiTheme="minorHAnsi" w:cstheme="minorHAnsi"/>
          <w:szCs w:val="28"/>
        </w:rPr>
        <w:t xml:space="preserve"> o powierzchni sprzedaży do 50 m</w:t>
      </w:r>
      <w:r w:rsidR="00DD3A9B" w:rsidRPr="00203670">
        <w:rPr>
          <w:rFonts w:asciiTheme="minorHAnsi" w:hAnsiTheme="minorHAnsi" w:cstheme="minorHAnsi"/>
          <w:szCs w:val="28"/>
          <w:vertAlign w:val="superscript"/>
        </w:rPr>
        <w:t>2</w:t>
      </w:r>
      <w:r w:rsidRPr="00203670">
        <w:rPr>
          <w:rFonts w:asciiTheme="minorHAnsi" w:hAnsiTheme="minorHAnsi" w:cstheme="minorHAnsi"/>
          <w:szCs w:val="28"/>
        </w:rPr>
        <w:t>, w</w:t>
      </w:r>
      <w:r w:rsidR="00FE07F4" w:rsidRPr="00203670">
        <w:rPr>
          <w:rFonts w:asciiTheme="minorHAnsi" w:hAnsiTheme="minorHAnsi" w:cstheme="minorHAnsi"/>
          <w:szCs w:val="28"/>
        </w:rPr>
        <w:t> </w:t>
      </w:r>
      <w:r w:rsidRPr="00203670">
        <w:rPr>
          <w:rFonts w:asciiTheme="minorHAnsi" w:hAnsiTheme="minorHAnsi" w:cstheme="minorHAnsi"/>
          <w:szCs w:val="28"/>
        </w:rPr>
        <w:t>budynkach mieszkalnych jednorodzinnych o powierzchni nie większej niż 30% powierzchni całkowitej tych budynków, zgodnie z przepisami odrębnymi.</w:t>
      </w:r>
    </w:p>
    <w:p w14:paraId="37FF091F" w14:textId="3824FF4A" w:rsidR="001B49DD" w:rsidRPr="00203670" w:rsidRDefault="001B49DD" w:rsidP="00FB64D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Ustala się następujące zasady zabudowy i zagospodarowania działek budowlanych:</w:t>
      </w:r>
    </w:p>
    <w:p w14:paraId="4C05667C" w14:textId="77777777" w:rsidR="003F7E2B"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wysokość budynków mieszkalnych jednorodzinnych</w:t>
      </w:r>
      <w:r w:rsidR="003F7E2B" w:rsidRPr="00203670">
        <w:rPr>
          <w:rFonts w:asciiTheme="minorHAnsi" w:hAnsiTheme="minorHAnsi" w:cstheme="minorHAnsi"/>
          <w:szCs w:val="28"/>
        </w:rPr>
        <w:t>:</w:t>
      </w:r>
    </w:p>
    <w:p w14:paraId="7DF92FD0" w14:textId="243AB4B8" w:rsidR="003F7E2B" w:rsidRPr="00203670" w:rsidRDefault="003F7E2B" w:rsidP="003F7E2B">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nie większą niż </w:t>
      </w:r>
      <w:r w:rsidR="00002FCD">
        <w:rPr>
          <w:rFonts w:asciiTheme="minorHAnsi" w:hAnsiTheme="minorHAnsi" w:cstheme="minorHAnsi"/>
          <w:szCs w:val="28"/>
        </w:rPr>
        <w:t>dwie</w:t>
      </w:r>
      <w:r w:rsidR="00002FCD" w:rsidRPr="00203670">
        <w:rPr>
          <w:rFonts w:asciiTheme="minorHAnsi" w:hAnsiTheme="minorHAnsi" w:cstheme="minorHAnsi"/>
          <w:szCs w:val="28"/>
        </w:rPr>
        <w:t xml:space="preserve"> </w:t>
      </w:r>
      <w:r w:rsidRPr="00203670">
        <w:rPr>
          <w:rFonts w:asciiTheme="minorHAnsi" w:hAnsiTheme="minorHAnsi" w:cstheme="minorHAnsi"/>
          <w:szCs w:val="28"/>
        </w:rPr>
        <w:t>kondygnacje nadziemne i nie większą niż 7,5</w:t>
      </w:r>
      <w:r w:rsidR="009B5432">
        <w:rPr>
          <w:rFonts w:asciiTheme="minorHAnsi" w:hAnsiTheme="minorHAnsi" w:cstheme="minorHAnsi"/>
          <w:szCs w:val="28"/>
        </w:rPr>
        <w:t> </w:t>
      </w:r>
      <w:r w:rsidRPr="00203670">
        <w:rPr>
          <w:rFonts w:asciiTheme="minorHAnsi" w:hAnsiTheme="minorHAnsi" w:cstheme="minorHAnsi"/>
          <w:szCs w:val="28"/>
        </w:rPr>
        <w:t xml:space="preserve">m na terenach: </w:t>
      </w:r>
      <w:r w:rsidRPr="0044168A">
        <w:rPr>
          <w:rFonts w:asciiTheme="minorHAnsi" w:hAnsiTheme="minorHAnsi" w:cstheme="minorHAnsi"/>
          <w:b/>
          <w:bCs/>
          <w:szCs w:val="28"/>
        </w:rPr>
        <w:t>1MN</w:t>
      </w:r>
      <w:r w:rsidRPr="00203670">
        <w:rPr>
          <w:rFonts w:asciiTheme="minorHAnsi" w:hAnsiTheme="minorHAnsi" w:cstheme="minorHAnsi"/>
          <w:szCs w:val="28"/>
        </w:rPr>
        <w:t xml:space="preserve"> i </w:t>
      </w:r>
      <w:r w:rsidRPr="0044168A">
        <w:rPr>
          <w:rFonts w:asciiTheme="minorHAnsi" w:hAnsiTheme="minorHAnsi" w:cstheme="minorHAnsi"/>
          <w:b/>
          <w:bCs/>
          <w:szCs w:val="28"/>
        </w:rPr>
        <w:t>2MN</w:t>
      </w:r>
      <w:r w:rsidRPr="00203670">
        <w:rPr>
          <w:rFonts w:asciiTheme="minorHAnsi" w:hAnsiTheme="minorHAnsi" w:cstheme="minorHAnsi"/>
          <w:szCs w:val="28"/>
        </w:rPr>
        <w:t>,</w:t>
      </w:r>
    </w:p>
    <w:p w14:paraId="7DFE4F95" w14:textId="0E61AA1F" w:rsidR="001B49DD" w:rsidRPr="00203670" w:rsidRDefault="001B49DD" w:rsidP="003E681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nie większą niż </w:t>
      </w:r>
      <w:r w:rsidR="00AF6A21">
        <w:rPr>
          <w:rFonts w:asciiTheme="minorHAnsi" w:hAnsiTheme="minorHAnsi" w:cstheme="minorHAnsi"/>
          <w:szCs w:val="28"/>
        </w:rPr>
        <w:t>dwie</w:t>
      </w:r>
      <w:r w:rsidR="00AF6A21" w:rsidRPr="00203670">
        <w:rPr>
          <w:rFonts w:asciiTheme="minorHAnsi" w:hAnsiTheme="minorHAnsi" w:cstheme="minorHAnsi"/>
          <w:szCs w:val="28"/>
        </w:rPr>
        <w:t xml:space="preserve"> </w:t>
      </w:r>
      <w:r w:rsidRPr="00203670">
        <w:rPr>
          <w:rFonts w:asciiTheme="minorHAnsi" w:hAnsiTheme="minorHAnsi" w:cstheme="minorHAnsi"/>
          <w:szCs w:val="28"/>
        </w:rPr>
        <w:t>kondygnacje nadziemne i nie większą niż 10,</w:t>
      </w:r>
      <w:r w:rsidR="003E681E" w:rsidRPr="00203670">
        <w:rPr>
          <w:rFonts w:asciiTheme="minorHAnsi" w:hAnsiTheme="minorHAnsi" w:cstheme="minorHAnsi"/>
          <w:szCs w:val="28"/>
        </w:rPr>
        <w:t>5</w:t>
      </w:r>
      <w:r w:rsidR="001C19FB">
        <w:rPr>
          <w:rFonts w:asciiTheme="minorHAnsi" w:hAnsiTheme="minorHAnsi" w:cstheme="minorHAnsi"/>
          <w:szCs w:val="28"/>
        </w:rPr>
        <w:t> </w:t>
      </w:r>
      <w:r w:rsidRPr="00203670">
        <w:rPr>
          <w:rFonts w:asciiTheme="minorHAnsi" w:hAnsiTheme="minorHAnsi" w:cstheme="minorHAnsi"/>
          <w:szCs w:val="28"/>
        </w:rPr>
        <w:t>m</w:t>
      </w:r>
      <w:r w:rsidR="003E681E" w:rsidRPr="00203670">
        <w:rPr>
          <w:rFonts w:asciiTheme="minorHAnsi" w:hAnsiTheme="minorHAnsi" w:cstheme="minorHAnsi"/>
          <w:szCs w:val="28"/>
        </w:rPr>
        <w:t xml:space="preserve"> </w:t>
      </w:r>
      <w:r w:rsidRPr="00203670">
        <w:rPr>
          <w:rFonts w:asciiTheme="minorHAnsi" w:hAnsiTheme="minorHAnsi" w:cstheme="minorHAnsi"/>
          <w:szCs w:val="28"/>
        </w:rPr>
        <w:t>na terenach</w:t>
      </w:r>
      <w:r w:rsidR="00E12E73" w:rsidRPr="00203670">
        <w:rPr>
          <w:rFonts w:asciiTheme="minorHAnsi" w:hAnsiTheme="minorHAnsi" w:cstheme="minorHAnsi"/>
          <w:szCs w:val="28"/>
        </w:rPr>
        <w:t>:</w:t>
      </w:r>
      <w:r w:rsidRPr="00203670">
        <w:rPr>
          <w:rFonts w:asciiTheme="minorHAnsi" w:hAnsiTheme="minorHAnsi" w:cstheme="minorHAnsi"/>
          <w:szCs w:val="28"/>
        </w:rPr>
        <w:t xml:space="preserve"> </w:t>
      </w:r>
      <w:r w:rsidR="00B20A30" w:rsidRPr="00F64C21">
        <w:rPr>
          <w:rFonts w:asciiTheme="minorHAnsi" w:hAnsiTheme="minorHAnsi" w:cstheme="minorHAnsi"/>
          <w:b/>
          <w:bCs/>
          <w:szCs w:val="28"/>
        </w:rPr>
        <w:t>3MN</w:t>
      </w:r>
      <w:r w:rsidR="00B20A30" w:rsidRPr="00203670">
        <w:rPr>
          <w:rFonts w:asciiTheme="minorHAnsi" w:hAnsiTheme="minorHAnsi" w:cstheme="minorHAnsi"/>
          <w:szCs w:val="28"/>
        </w:rPr>
        <w:t xml:space="preserve">, </w:t>
      </w:r>
      <w:r w:rsidR="00B20A30" w:rsidRPr="00F64C21">
        <w:rPr>
          <w:rFonts w:asciiTheme="minorHAnsi" w:hAnsiTheme="minorHAnsi" w:cstheme="minorHAnsi"/>
          <w:b/>
          <w:bCs/>
          <w:szCs w:val="28"/>
        </w:rPr>
        <w:t>4MN</w:t>
      </w:r>
      <w:r w:rsidR="00B20A30" w:rsidRPr="00203670">
        <w:rPr>
          <w:rFonts w:asciiTheme="minorHAnsi" w:hAnsiTheme="minorHAnsi" w:cstheme="minorHAnsi"/>
          <w:szCs w:val="28"/>
        </w:rPr>
        <w:t xml:space="preserve">, </w:t>
      </w:r>
      <w:r w:rsidR="00B20A30" w:rsidRPr="00F64C21">
        <w:rPr>
          <w:rFonts w:asciiTheme="minorHAnsi" w:hAnsiTheme="minorHAnsi" w:cstheme="minorHAnsi"/>
          <w:b/>
          <w:bCs/>
          <w:szCs w:val="28"/>
        </w:rPr>
        <w:t>5MN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6MN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7MN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8MN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9MN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10MN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11MN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12MN</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13MN</w:t>
      </w:r>
      <w:r w:rsidR="00007A3E" w:rsidRPr="006A3285">
        <w:rPr>
          <w:rFonts w:asciiTheme="minorHAnsi" w:hAnsiTheme="minorHAnsi" w:cstheme="minorHAnsi"/>
          <w:szCs w:val="28"/>
        </w:rPr>
        <w:t>,</w:t>
      </w:r>
      <w:r w:rsidR="00B20A30" w:rsidRPr="00203670">
        <w:rPr>
          <w:rFonts w:asciiTheme="minorHAnsi" w:hAnsiTheme="minorHAnsi" w:cstheme="minorHAnsi"/>
          <w:szCs w:val="28"/>
        </w:rPr>
        <w:t xml:space="preserve"> </w:t>
      </w:r>
      <w:r w:rsidR="00B20A30" w:rsidRPr="00C94981">
        <w:rPr>
          <w:rFonts w:asciiTheme="minorHAnsi" w:hAnsiTheme="minorHAnsi" w:cstheme="minorHAnsi"/>
          <w:b/>
          <w:bCs/>
          <w:szCs w:val="28"/>
        </w:rPr>
        <w:t>14MN</w:t>
      </w:r>
      <w:r w:rsidR="006A3285">
        <w:rPr>
          <w:rFonts w:asciiTheme="minorHAnsi" w:hAnsiTheme="minorHAnsi" w:cstheme="minorHAnsi"/>
          <w:szCs w:val="28"/>
        </w:rPr>
        <w:t>,</w:t>
      </w:r>
      <w:r w:rsidR="00007A3E">
        <w:rPr>
          <w:rFonts w:asciiTheme="minorHAnsi" w:hAnsiTheme="minorHAnsi" w:cstheme="minorHAnsi"/>
          <w:b/>
          <w:bCs/>
          <w:szCs w:val="28"/>
        </w:rPr>
        <w:t xml:space="preserve"> 15MN</w:t>
      </w:r>
      <w:r w:rsidR="006A3285">
        <w:rPr>
          <w:rFonts w:asciiTheme="minorHAnsi" w:hAnsiTheme="minorHAnsi" w:cstheme="minorHAnsi"/>
          <w:b/>
          <w:bCs/>
          <w:szCs w:val="28"/>
        </w:rPr>
        <w:t xml:space="preserve"> </w:t>
      </w:r>
      <w:r w:rsidR="006A3285" w:rsidRPr="00007A3E">
        <w:rPr>
          <w:rFonts w:asciiTheme="minorHAnsi" w:hAnsiTheme="minorHAnsi" w:cstheme="minorHAnsi"/>
          <w:szCs w:val="28"/>
        </w:rPr>
        <w:t>i</w:t>
      </w:r>
      <w:r w:rsidR="006A3285">
        <w:rPr>
          <w:rFonts w:asciiTheme="minorHAnsi" w:hAnsiTheme="minorHAnsi" w:cstheme="minorHAnsi"/>
          <w:szCs w:val="28"/>
        </w:rPr>
        <w:t xml:space="preserve"> </w:t>
      </w:r>
      <w:r w:rsidR="006A3285" w:rsidRPr="006A3285">
        <w:rPr>
          <w:rFonts w:asciiTheme="minorHAnsi" w:hAnsiTheme="minorHAnsi" w:cstheme="minorHAnsi"/>
          <w:b/>
          <w:bCs/>
          <w:szCs w:val="28"/>
        </w:rPr>
        <w:t>16MN</w:t>
      </w:r>
      <w:r w:rsidR="003E681E" w:rsidRPr="00203670">
        <w:rPr>
          <w:rFonts w:asciiTheme="minorHAnsi" w:hAnsiTheme="minorHAnsi" w:cstheme="minorHAnsi"/>
          <w:szCs w:val="28"/>
        </w:rPr>
        <w:t>;</w:t>
      </w:r>
    </w:p>
    <w:p w14:paraId="20401220" w14:textId="6D6670E2"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 xml:space="preserve">wysokość garaży, budynków gospodarczych </w:t>
      </w:r>
      <w:r w:rsidR="00191656">
        <w:rPr>
          <w:rFonts w:asciiTheme="minorHAnsi" w:hAnsiTheme="minorHAnsi" w:cstheme="minorHAnsi"/>
          <w:szCs w:val="28"/>
        </w:rPr>
        <w:t>i</w:t>
      </w:r>
      <w:r w:rsidR="00191656" w:rsidRPr="00203670">
        <w:rPr>
          <w:rFonts w:asciiTheme="minorHAnsi" w:hAnsiTheme="minorHAnsi" w:cstheme="minorHAnsi"/>
          <w:szCs w:val="28"/>
        </w:rPr>
        <w:t xml:space="preserve"> </w:t>
      </w:r>
      <w:r w:rsidRPr="00203670">
        <w:rPr>
          <w:rFonts w:asciiTheme="minorHAnsi" w:hAnsiTheme="minorHAnsi" w:cstheme="minorHAnsi"/>
          <w:szCs w:val="28"/>
        </w:rPr>
        <w:t xml:space="preserve">wiat nie większą niż </w:t>
      </w:r>
      <w:r w:rsidR="0072089B">
        <w:rPr>
          <w:rFonts w:asciiTheme="minorHAnsi" w:hAnsiTheme="minorHAnsi" w:cstheme="minorHAnsi"/>
          <w:szCs w:val="28"/>
        </w:rPr>
        <w:t>jedna</w:t>
      </w:r>
      <w:r w:rsidR="0072089B" w:rsidRPr="00203670">
        <w:rPr>
          <w:rFonts w:asciiTheme="minorHAnsi" w:hAnsiTheme="minorHAnsi" w:cstheme="minorHAnsi"/>
          <w:szCs w:val="28"/>
        </w:rPr>
        <w:t xml:space="preserve"> </w:t>
      </w:r>
      <w:r w:rsidRPr="00203670">
        <w:rPr>
          <w:rFonts w:asciiTheme="minorHAnsi" w:hAnsiTheme="minorHAnsi" w:cstheme="minorHAnsi"/>
          <w:szCs w:val="28"/>
        </w:rPr>
        <w:t xml:space="preserve">kondygnacja nadziemna i nie większą niż </w:t>
      </w:r>
      <w:r w:rsidR="002F4CDD" w:rsidRPr="00203670">
        <w:rPr>
          <w:rFonts w:asciiTheme="minorHAnsi" w:hAnsiTheme="minorHAnsi" w:cstheme="minorHAnsi"/>
          <w:szCs w:val="28"/>
        </w:rPr>
        <w:t>5</w:t>
      </w:r>
      <w:r w:rsidRPr="00203670">
        <w:rPr>
          <w:rFonts w:asciiTheme="minorHAnsi" w:hAnsiTheme="minorHAnsi" w:cstheme="minorHAnsi"/>
          <w:szCs w:val="28"/>
        </w:rPr>
        <w:t>,0 m;</w:t>
      </w:r>
    </w:p>
    <w:p w14:paraId="55040700" w14:textId="7AD7706F"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poziom parteru nowych budynków nie wyższy niż 0,8 m nad poziomem terenu;</w:t>
      </w:r>
    </w:p>
    <w:p w14:paraId="168D7FBE" w14:textId="1D41DA48"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intensywność zabudowy:</w:t>
      </w:r>
    </w:p>
    <w:p w14:paraId="0564BE26" w14:textId="334136BB" w:rsidR="00FA07DB" w:rsidRPr="00203670" w:rsidRDefault="00FA07DB"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od 0,0 do 1,05, przy czym dla kondygnacji nadziemnych od 0,0 do 0,7 na terenach</w:t>
      </w:r>
      <w:r w:rsidR="00764336">
        <w:rPr>
          <w:rFonts w:asciiTheme="minorHAnsi" w:hAnsiTheme="minorHAnsi" w:cstheme="minorHAnsi"/>
          <w:szCs w:val="28"/>
        </w:rPr>
        <w:t>:</w:t>
      </w:r>
      <w:r w:rsidRPr="00203670">
        <w:rPr>
          <w:rFonts w:asciiTheme="minorHAnsi" w:hAnsiTheme="minorHAnsi" w:cstheme="minorHAnsi"/>
          <w:szCs w:val="28"/>
        </w:rPr>
        <w:t xml:space="preserve"> </w:t>
      </w:r>
      <w:r w:rsidRPr="006B469D">
        <w:rPr>
          <w:rFonts w:asciiTheme="minorHAnsi" w:hAnsiTheme="minorHAnsi" w:cstheme="minorHAnsi"/>
          <w:b/>
          <w:bCs/>
          <w:szCs w:val="28"/>
        </w:rPr>
        <w:t>1MN</w:t>
      </w:r>
      <w:r w:rsidRPr="00203670">
        <w:rPr>
          <w:rFonts w:asciiTheme="minorHAnsi" w:hAnsiTheme="minorHAnsi" w:cstheme="minorHAnsi"/>
          <w:szCs w:val="28"/>
        </w:rPr>
        <w:t xml:space="preserve"> i </w:t>
      </w:r>
      <w:r w:rsidRPr="006B469D">
        <w:rPr>
          <w:rFonts w:asciiTheme="minorHAnsi" w:hAnsiTheme="minorHAnsi" w:cstheme="minorHAnsi"/>
          <w:b/>
          <w:bCs/>
          <w:szCs w:val="28"/>
        </w:rPr>
        <w:t>2MN</w:t>
      </w:r>
      <w:r w:rsidRPr="00203670">
        <w:rPr>
          <w:rFonts w:asciiTheme="minorHAnsi" w:hAnsiTheme="minorHAnsi" w:cstheme="minorHAnsi"/>
          <w:szCs w:val="28"/>
        </w:rPr>
        <w:t>,</w:t>
      </w:r>
    </w:p>
    <w:p w14:paraId="4D6A4F59" w14:textId="06E6C59C"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od 0,0 do 0,75, przy czym dla kondygnacji nadziemnych od 0,0 do 0,5 na terenach: </w:t>
      </w:r>
      <w:r w:rsidRPr="006B469D">
        <w:rPr>
          <w:rFonts w:asciiTheme="minorHAnsi" w:hAnsiTheme="minorHAnsi" w:cstheme="minorHAnsi"/>
          <w:b/>
          <w:bCs/>
          <w:szCs w:val="28"/>
        </w:rPr>
        <w:t>3MN</w:t>
      </w:r>
      <w:r w:rsidRPr="00203670">
        <w:rPr>
          <w:rFonts w:asciiTheme="minorHAnsi" w:hAnsiTheme="minorHAnsi" w:cstheme="minorHAnsi"/>
          <w:szCs w:val="28"/>
        </w:rPr>
        <w:t xml:space="preserve">, </w:t>
      </w:r>
      <w:r w:rsidRPr="006B469D">
        <w:rPr>
          <w:rFonts w:asciiTheme="minorHAnsi" w:hAnsiTheme="minorHAnsi" w:cstheme="minorHAnsi"/>
          <w:b/>
          <w:bCs/>
          <w:szCs w:val="28"/>
        </w:rPr>
        <w:t>4MN</w:t>
      </w:r>
      <w:r w:rsidRPr="00203670">
        <w:rPr>
          <w:rFonts w:asciiTheme="minorHAnsi" w:hAnsiTheme="minorHAnsi" w:cstheme="minorHAnsi"/>
          <w:szCs w:val="28"/>
        </w:rPr>
        <w:t xml:space="preserve">, </w:t>
      </w:r>
      <w:r w:rsidRPr="006B469D">
        <w:rPr>
          <w:rFonts w:asciiTheme="minorHAnsi" w:hAnsiTheme="minorHAnsi" w:cstheme="minorHAnsi"/>
          <w:b/>
          <w:bCs/>
          <w:szCs w:val="28"/>
        </w:rPr>
        <w:t>5MN</w:t>
      </w:r>
      <w:r w:rsidRPr="00203670">
        <w:rPr>
          <w:rFonts w:asciiTheme="minorHAnsi" w:hAnsiTheme="minorHAnsi" w:cstheme="minorHAnsi"/>
          <w:szCs w:val="28"/>
        </w:rPr>
        <w:t xml:space="preserve">, </w:t>
      </w:r>
      <w:r w:rsidRPr="006B469D">
        <w:rPr>
          <w:rFonts w:asciiTheme="minorHAnsi" w:hAnsiTheme="minorHAnsi" w:cstheme="minorHAnsi"/>
          <w:b/>
          <w:bCs/>
          <w:szCs w:val="28"/>
        </w:rPr>
        <w:t>7MN</w:t>
      </w:r>
      <w:r w:rsidRPr="00203670">
        <w:rPr>
          <w:rFonts w:asciiTheme="minorHAnsi" w:hAnsiTheme="minorHAnsi" w:cstheme="minorHAnsi"/>
          <w:szCs w:val="28"/>
        </w:rPr>
        <w:t xml:space="preserve">, </w:t>
      </w:r>
      <w:r w:rsidRPr="006B469D">
        <w:rPr>
          <w:rFonts w:asciiTheme="minorHAnsi" w:hAnsiTheme="minorHAnsi" w:cstheme="minorHAnsi"/>
          <w:b/>
          <w:bCs/>
          <w:szCs w:val="28"/>
        </w:rPr>
        <w:t>8MN</w:t>
      </w:r>
      <w:r w:rsidRPr="00203670">
        <w:rPr>
          <w:rFonts w:asciiTheme="minorHAnsi" w:hAnsiTheme="minorHAnsi" w:cstheme="minorHAnsi"/>
          <w:szCs w:val="28"/>
        </w:rPr>
        <w:t xml:space="preserve">, </w:t>
      </w:r>
      <w:r w:rsidRPr="006B469D">
        <w:rPr>
          <w:rFonts w:asciiTheme="minorHAnsi" w:hAnsiTheme="minorHAnsi" w:cstheme="minorHAnsi"/>
          <w:b/>
          <w:bCs/>
          <w:szCs w:val="28"/>
        </w:rPr>
        <w:t>9MN</w:t>
      </w:r>
      <w:r w:rsidRPr="00203670">
        <w:rPr>
          <w:rFonts w:asciiTheme="minorHAnsi" w:hAnsiTheme="minorHAnsi" w:cstheme="minorHAnsi"/>
          <w:szCs w:val="28"/>
        </w:rPr>
        <w:t xml:space="preserve">, </w:t>
      </w:r>
      <w:r w:rsidRPr="006B469D">
        <w:rPr>
          <w:rFonts w:asciiTheme="minorHAnsi" w:hAnsiTheme="minorHAnsi" w:cstheme="minorHAnsi"/>
          <w:b/>
          <w:bCs/>
          <w:szCs w:val="28"/>
        </w:rPr>
        <w:t>10MN</w:t>
      </w:r>
      <w:r w:rsidR="007E3F51" w:rsidRPr="007E3F51">
        <w:rPr>
          <w:rFonts w:asciiTheme="minorHAnsi" w:hAnsiTheme="minorHAnsi" w:cstheme="minorHAnsi"/>
          <w:szCs w:val="28"/>
        </w:rPr>
        <w:t>,</w:t>
      </w:r>
      <w:r w:rsidR="00113F90" w:rsidRPr="00203670">
        <w:rPr>
          <w:rFonts w:asciiTheme="minorHAnsi" w:hAnsiTheme="minorHAnsi" w:cstheme="minorHAnsi"/>
          <w:szCs w:val="28"/>
        </w:rPr>
        <w:t> </w:t>
      </w:r>
      <w:r w:rsidRPr="006B469D">
        <w:rPr>
          <w:rFonts w:asciiTheme="minorHAnsi" w:hAnsiTheme="minorHAnsi" w:cstheme="minorHAnsi"/>
          <w:b/>
          <w:bCs/>
          <w:szCs w:val="28"/>
        </w:rPr>
        <w:t>11MN</w:t>
      </w:r>
      <w:r w:rsidR="00B61A95">
        <w:rPr>
          <w:rFonts w:asciiTheme="minorHAnsi" w:hAnsiTheme="minorHAnsi" w:cstheme="minorHAnsi"/>
          <w:szCs w:val="28"/>
        </w:rPr>
        <w:t>,</w:t>
      </w:r>
      <w:r w:rsidR="007E3F51" w:rsidRPr="007E3F51">
        <w:rPr>
          <w:rFonts w:asciiTheme="minorHAnsi" w:hAnsiTheme="minorHAnsi" w:cstheme="minorHAnsi"/>
          <w:szCs w:val="28"/>
        </w:rPr>
        <w:t xml:space="preserve"> </w:t>
      </w:r>
      <w:r w:rsidR="007E3F51">
        <w:rPr>
          <w:rFonts w:asciiTheme="minorHAnsi" w:hAnsiTheme="minorHAnsi" w:cstheme="minorHAnsi"/>
          <w:b/>
          <w:bCs/>
          <w:szCs w:val="28"/>
        </w:rPr>
        <w:t>12MN</w:t>
      </w:r>
      <w:r w:rsidR="00B61A95">
        <w:rPr>
          <w:rFonts w:asciiTheme="minorHAnsi" w:hAnsiTheme="minorHAnsi" w:cstheme="minorHAnsi"/>
          <w:b/>
          <w:bCs/>
          <w:szCs w:val="28"/>
        </w:rPr>
        <w:t xml:space="preserve"> </w:t>
      </w:r>
      <w:r w:rsidR="00B61A95" w:rsidRPr="007E3F51">
        <w:rPr>
          <w:rFonts w:asciiTheme="minorHAnsi" w:hAnsiTheme="minorHAnsi" w:cstheme="minorHAnsi"/>
          <w:szCs w:val="28"/>
        </w:rPr>
        <w:t>i</w:t>
      </w:r>
      <w:r w:rsidR="00D92C1B">
        <w:rPr>
          <w:rFonts w:asciiTheme="minorHAnsi" w:hAnsiTheme="minorHAnsi" w:cstheme="minorHAnsi"/>
          <w:szCs w:val="28"/>
        </w:rPr>
        <w:t xml:space="preserve"> </w:t>
      </w:r>
      <w:r w:rsidR="00D92C1B" w:rsidRPr="00D92C1B">
        <w:rPr>
          <w:rFonts w:asciiTheme="minorHAnsi" w:hAnsiTheme="minorHAnsi" w:cstheme="minorHAnsi"/>
          <w:b/>
          <w:bCs/>
          <w:szCs w:val="28"/>
        </w:rPr>
        <w:t>13MN</w:t>
      </w:r>
      <w:r w:rsidRPr="00203670">
        <w:rPr>
          <w:rFonts w:asciiTheme="minorHAnsi" w:hAnsiTheme="minorHAnsi" w:cstheme="minorHAnsi"/>
          <w:szCs w:val="28"/>
        </w:rPr>
        <w:t>,</w:t>
      </w:r>
    </w:p>
    <w:p w14:paraId="0272F36F" w14:textId="35101ED5"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od 0,0 do 0,6, przy czym dla kondygnacji nadziemnych od 0,0 do 0,4 na terenach: </w:t>
      </w:r>
      <w:r w:rsidRPr="006B469D">
        <w:rPr>
          <w:rFonts w:asciiTheme="minorHAnsi" w:hAnsiTheme="minorHAnsi" w:cstheme="minorHAnsi"/>
          <w:b/>
          <w:bCs/>
          <w:szCs w:val="28"/>
        </w:rPr>
        <w:t>6MN</w:t>
      </w:r>
      <w:r w:rsidRPr="00203670">
        <w:rPr>
          <w:rFonts w:asciiTheme="minorHAnsi" w:hAnsiTheme="minorHAnsi" w:cstheme="minorHAnsi"/>
          <w:szCs w:val="28"/>
        </w:rPr>
        <w:t xml:space="preserve">, </w:t>
      </w:r>
      <w:r w:rsidR="003C1F04" w:rsidRPr="006B469D">
        <w:rPr>
          <w:rFonts w:asciiTheme="minorHAnsi" w:hAnsiTheme="minorHAnsi" w:cstheme="minorHAnsi"/>
          <w:b/>
          <w:bCs/>
          <w:szCs w:val="28"/>
        </w:rPr>
        <w:t>1</w:t>
      </w:r>
      <w:r w:rsidR="00A433CA">
        <w:rPr>
          <w:rFonts w:asciiTheme="minorHAnsi" w:hAnsiTheme="minorHAnsi" w:cstheme="minorHAnsi"/>
          <w:b/>
          <w:bCs/>
          <w:szCs w:val="28"/>
        </w:rPr>
        <w:t>4</w:t>
      </w:r>
      <w:r w:rsidR="003C1F04" w:rsidRPr="006B469D">
        <w:rPr>
          <w:rFonts w:asciiTheme="minorHAnsi" w:hAnsiTheme="minorHAnsi" w:cstheme="minorHAnsi"/>
          <w:b/>
          <w:bCs/>
          <w:szCs w:val="28"/>
        </w:rPr>
        <w:t>MN</w:t>
      </w:r>
      <w:r w:rsidRPr="00203670">
        <w:rPr>
          <w:rFonts w:asciiTheme="minorHAnsi" w:hAnsiTheme="minorHAnsi" w:cstheme="minorHAnsi"/>
          <w:szCs w:val="28"/>
        </w:rPr>
        <w:t xml:space="preserve">, </w:t>
      </w:r>
      <w:r w:rsidR="003C1F04" w:rsidRPr="006B469D">
        <w:rPr>
          <w:rFonts w:asciiTheme="minorHAnsi" w:hAnsiTheme="minorHAnsi" w:cstheme="minorHAnsi"/>
          <w:b/>
          <w:bCs/>
          <w:szCs w:val="28"/>
        </w:rPr>
        <w:t>1</w:t>
      </w:r>
      <w:r w:rsidR="00A433CA">
        <w:rPr>
          <w:rFonts w:asciiTheme="minorHAnsi" w:hAnsiTheme="minorHAnsi" w:cstheme="minorHAnsi"/>
          <w:b/>
          <w:bCs/>
          <w:szCs w:val="28"/>
        </w:rPr>
        <w:t>5</w:t>
      </w:r>
      <w:r w:rsidR="003C1F04" w:rsidRPr="006B469D">
        <w:rPr>
          <w:rFonts w:asciiTheme="minorHAnsi" w:hAnsiTheme="minorHAnsi" w:cstheme="minorHAnsi"/>
          <w:b/>
          <w:bCs/>
          <w:szCs w:val="28"/>
        </w:rPr>
        <w:t>MN</w:t>
      </w:r>
      <w:r w:rsidR="003C1F04" w:rsidRPr="00203670">
        <w:rPr>
          <w:rFonts w:asciiTheme="minorHAnsi" w:hAnsiTheme="minorHAnsi" w:cstheme="minorHAnsi"/>
          <w:szCs w:val="28"/>
        </w:rPr>
        <w:t xml:space="preserve"> </w:t>
      </w:r>
      <w:r w:rsidRPr="00203670">
        <w:rPr>
          <w:rFonts w:asciiTheme="minorHAnsi" w:hAnsiTheme="minorHAnsi" w:cstheme="minorHAnsi"/>
          <w:szCs w:val="28"/>
        </w:rPr>
        <w:t xml:space="preserve">i </w:t>
      </w:r>
      <w:r w:rsidR="003C1F04" w:rsidRPr="006B469D">
        <w:rPr>
          <w:rFonts w:asciiTheme="minorHAnsi" w:hAnsiTheme="minorHAnsi" w:cstheme="minorHAnsi"/>
          <w:b/>
          <w:bCs/>
          <w:szCs w:val="28"/>
        </w:rPr>
        <w:t>1</w:t>
      </w:r>
      <w:r w:rsidR="00A433CA">
        <w:rPr>
          <w:rFonts w:asciiTheme="minorHAnsi" w:hAnsiTheme="minorHAnsi" w:cstheme="minorHAnsi"/>
          <w:b/>
          <w:bCs/>
          <w:szCs w:val="28"/>
        </w:rPr>
        <w:t>6</w:t>
      </w:r>
      <w:r w:rsidR="003C1F04" w:rsidRPr="006B469D">
        <w:rPr>
          <w:rFonts w:asciiTheme="minorHAnsi" w:hAnsiTheme="minorHAnsi" w:cstheme="minorHAnsi"/>
          <w:b/>
          <w:bCs/>
          <w:szCs w:val="28"/>
        </w:rPr>
        <w:t>MN</w:t>
      </w:r>
      <w:r w:rsidRPr="00203670">
        <w:rPr>
          <w:rFonts w:asciiTheme="minorHAnsi" w:hAnsiTheme="minorHAnsi" w:cstheme="minorHAnsi"/>
          <w:szCs w:val="28"/>
        </w:rPr>
        <w:t>;</w:t>
      </w:r>
    </w:p>
    <w:p w14:paraId="0EF1A499" w14:textId="2E5EF26E"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powierzchnię zabudowy nie większą niż:</w:t>
      </w:r>
    </w:p>
    <w:p w14:paraId="02065862" w14:textId="67DD6C3D" w:rsidR="00F6616E" w:rsidRPr="00203670" w:rsidRDefault="00F6616E"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35% powierzchni działki budowlanej na terenach</w:t>
      </w:r>
      <w:r w:rsidR="00764336">
        <w:rPr>
          <w:rFonts w:asciiTheme="minorHAnsi" w:hAnsiTheme="minorHAnsi" w:cstheme="minorHAnsi"/>
          <w:szCs w:val="28"/>
        </w:rPr>
        <w:t>:</w:t>
      </w:r>
      <w:r w:rsidRPr="00203670">
        <w:rPr>
          <w:rFonts w:asciiTheme="minorHAnsi" w:hAnsiTheme="minorHAnsi" w:cstheme="minorHAnsi"/>
          <w:szCs w:val="28"/>
        </w:rPr>
        <w:t xml:space="preserve"> </w:t>
      </w:r>
      <w:r w:rsidRPr="00604E27">
        <w:rPr>
          <w:rFonts w:asciiTheme="minorHAnsi" w:hAnsiTheme="minorHAnsi" w:cstheme="minorHAnsi"/>
          <w:b/>
          <w:bCs/>
          <w:szCs w:val="28"/>
        </w:rPr>
        <w:t>1MN</w:t>
      </w:r>
      <w:r w:rsidR="00BE7CEC" w:rsidRPr="00203670">
        <w:rPr>
          <w:rFonts w:asciiTheme="minorHAnsi" w:hAnsiTheme="minorHAnsi" w:cstheme="minorHAnsi"/>
          <w:szCs w:val="28"/>
        </w:rPr>
        <w:t xml:space="preserve"> i</w:t>
      </w:r>
      <w:r w:rsidRPr="00203670">
        <w:rPr>
          <w:rFonts w:asciiTheme="minorHAnsi" w:hAnsiTheme="minorHAnsi" w:cstheme="minorHAnsi"/>
          <w:szCs w:val="28"/>
        </w:rPr>
        <w:t xml:space="preserve"> </w:t>
      </w:r>
      <w:r w:rsidRPr="00604E27">
        <w:rPr>
          <w:rFonts w:asciiTheme="minorHAnsi" w:hAnsiTheme="minorHAnsi" w:cstheme="minorHAnsi"/>
          <w:b/>
          <w:bCs/>
          <w:szCs w:val="28"/>
        </w:rPr>
        <w:t>2MN</w:t>
      </w:r>
      <w:r w:rsidRPr="00203670">
        <w:rPr>
          <w:rFonts w:asciiTheme="minorHAnsi" w:hAnsiTheme="minorHAnsi" w:cstheme="minorHAnsi"/>
          <w:szCs w:val="28"/>
        </w:rPr>
        <w:t>,</w:t>
      </w:r>
    </w:p>
    <w:p w14:paraId="674428B2" w14:textId="38C399B7"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lastRenderedPageBreak/>
        <w:t xml:space="preserve">25% powierzchni działki budowlanej na terenach: </w:t>
      </w:r>
      <w:r w:rsidRPr="00604E27">
        <w:rPr>
          <w:rFonts w:asciiTheme="minorHAnsi" w:hAnsiTheme="minorHAnsi" w:cstheme="minorHAnsi"/>
          <w:b/>
          <w:bCs/>
          <w:szCs w:val="28"/>
        </w:rPr>
        <w:t>3MN</w:t>
      </w:r>
      <w:r w:rsidRPr="00203670">
        <w:rPr>
          <w:rFonts w:asciiTheme="minorHAnsi" w:hAnsiTheme="minorHAnsi" w:cstheme="minorHAnsi"/>
          <w:szCs w:val="28"/>
        </w:rPr>
        <w:t xml:space="preserve">, </w:t>
      </w:r>
      <w:r w:rsidRPr="00604E27">
        <w:rPr>
          <w:rFonts w:asciiTheme="minorHAnsi" w:hAnsiTheme="minorHAnsi" w:cstheme="minorHAnsi"/>
          <w:b/>
          <w:bCs/>
          <w:szCs w:val="28"/>
        </w:rPr>
        <w:t>4MN</w:t>
      </w:r>
      <w:r w:rsidRPr="00203670">
        <w:rPr>
          <w:rFonts w:asciiTheme="minorHAnsi" w:hAnsiTheme="minorHAnsi" w:cstheme="minorHAnsi"/>
          <w:szCs w:val="28"/>
        </w:rPr>
        <w:t xml:space="preserve">, </w:t>
      </w:r>
      <w:r w:rsidRPr="00604E27">
        <w:rPr>
          <w:rFonts w:asciiTheme="minorHAnsi" w:hAnsiTheme="minorHAnsi" w:cstheme="minorHAnsi"/>
          <w:b/>
          <w:bCs/>
          <w:szCs w:val="28"/>
        </w:rPr>
        <w:t>5MN</w:t>
      </w:r>
      <w:r w:rsidRPr="00203670">
        <w:rPr>
          <w:rFonts w:asciiTheme="minorHAnsi" w:hAnsiTheme="minorHAnsi" w:cstheme="minorHAnsi"/>
          <w:szCs w:val="28"/>
        </w:rPr>
        <w:t xml:space="preserve">, </w:t>
      </w:r>
      <w:r w:rsidRPr="00604E27">
        <w:rPr>
          <w:rFonts w:asciiTheme="minorHAnsi" w:hAnsiTheme="minorHAnsi" w:cstheme="minorHAnsi"/>
          <w:b/>
          <w:bCs/>
          <w:szCs w:val="28"/>
        </w:rPr>
        <w:t>7MN</w:t>
      </w:r>
      <w:r w:rsidRPr="00203670">
        <w:rPr>
          <w:rFonts w:asciiTheme="minorHAnsi" w:hAnsiTheme="minorHAnsi" w:cstheme="minorHAnsi"/>
          <w:szCs w:val="28"/>
        </w:rPr>
        <w:t xml:space="preserve">, </w:t>
      </w:r>
      <w:r w:rsidRPr="00604E27">
        <w:rPr>
          <w:rFonts w:asciiTheme="minorHAnsi" w:hAnsiTheme="minorHAnsi" w:cstheme="minorHAnsi"/>
          <w:b/>
          <w:bCs/>
          <w:szCs w:val="28"/>
        </w:rPr>
        <w:t>8MN</w:t>
      </w:r>
      <w:r w:rsidRPr="00203670">
        <w:rPr>
          <w:rFonts w:asciiTheme="minorHAnsi" w:hAnsiTheme="minorHAnsi" w:cstheme="minorHAnsi"/>
          <w:szCs w:val="28"/>
        </w:rPr>
        <w:t xml:space="preserve">, </w:t>
      </w:r>
      <w:r w:rsidRPr="00604E27">
        <w:rPr>
          <w:rFonts w:asciiTheme="minorHAnsi" w:hAnsiTheme="minorHAnsi" w:cstheme="minorHAnsi"/>
          <w:b/>
          <w:bCs/>
          <w:szCs w:val="28"/>
        </w:rPr>
        <w:t>9MN</w:t>
      </w:r>
      <w:r w:rsidRPr="00203670">
        <w:rPr>
          <w:rFonts w:asciiTheme="minorHAnsi" w:hAnsiTheme="minorHAnsi" w:cstheme="minorHAnsi"/>
          <w:szCs w:val="28"/>
        </w:rPr>
        <w:t xml:space="preserve">, </w:t>
      </w:r>
      <w:r w:rsidRPr="00604E27">
        <w:rPr>
          <w:rFonts w:asciiTheme="minorHAnsi" w:hAnsiTheme="minorHAnsi" w:cstheme="minorHAnsi"/>
          <w:b/>
          <w:bCs/>
          <w:szCs w:val="28"/>
        </w:rPr>
        <w:t>10MN</w:t>
      </w:r>
      <w:r w:rsidR="00116A3B" w:rsidRPr="00116A3B">
        <w:rPr>
          <w:rFonts w:asciiTheme="minorHAnsi" w:hAnsiTheme="minorHAnsi" w:cstheme="minorHAnsi"/>
          <w:szCs w:val="28"/>
        </w:rPr>
        <w:t>,</w:t>
      </w:r>
      <w:r w:rsidRPr="00203670">
        <w:rPr>
          <w:rFonts w:asciiTheme="minorHAnsi" w:hAnsiTheme="minorHAnsi" w:cstheme="minorHAnsi"/>
          <w:szCs w:val="28"/>
        </w:rPr>
        <w:t xml:space="preserve"> </w:t>
      </w:r>
      <w:r w:rsidRPr="00604E27">
        <w:rPr>
          <w:rFonts w:asciiTheme="minorHAnsi" w:hAnsiTheme="minorHAnsi" w:cstheme="minorHAnsi"/>
          <w:b/>
          <w:bCs/>
          <w:szCs w:val="28"/>
        </w:rPr>
        <w:t>11MN</w:t>
      </w:r>
      <w:r w:rsidR="00EA6C31">
        <w:rPr>
          <w:rFonts w:asciiTheme="minorHAnsi" w:hAnsiTheme="minorHAnsi" w:cstheme="minorHAnsi"/>
          <w:szCs w:val="28"/>
        </w:rPr>
        <w:t>,</w:t>
      </w:r>
      <w:r w:rsidR="00EA6C31" w:rsidRPr="007E3F51">
        <w:rPr>
          <w:rFonts w:asciiTheme="minorHAnsi" w:hAnsiTheme="minorHAnsi" w:cstheme="minorHAnsi"/>
          <w:szCs w:val="28"/>
        </w:rPr>
        <w:t xml:space="preserve"> </w:t>
      </w:r>
      <w:r w:rsidR="00EA6C31">
        <w:rPr>
          <w:rFonts w:asciiTheme="minorHAnsi" w:hAnsiTheme="minorHAnsi" w:cstheme="minorHAnsi"/>
          <w:b/>
          <w:bCs/>
          <w:szCs w:val="28"/>
        </w:rPr>
        <w:t xml:space="preserve">12MN </w:t>
      </w:r>
      <w:r w:rsidR="00EA6C31" w:rsidRPr="007E3F51">
        <w:rPr>
          <w:rFonts w:asciiTheme="minorHAnsi" w:hAnsiTheme="minorHAnsi" w:cstheme="minorHAnsi"/>
          <w:szCs w:val="28"/>
        </w:rPr>
        <w:t>i</w:t>
      </w:r>
      <w:r w:rsidR="00EA6C31">
        <w:rPr>
          <w:rFonts w:asciiTheme="minorHAnsi" w:hAnsiTheme="minorHAnsi" w:cstheme="minorHAnsi"/>
          <w:szCs w:val="28"/>
        </w:rPr>
        <w:t xml:space="preserve"> </w:t>
      </w:r>
      <w:r w:rsidR="00EA6C31" w:rsidRPr="00D92C1B">
        <w:rPr>
          <w:rFonts w:asciiTheme="minorHAnsi" w:hAnsiTheme="minorHAnsi" w:cstheme="minorHAnsi"/>
          <w:b/>
          <w:bCs/>
          <w:szCs w:val="28"/>
        </w:rPr>
        <w:t>13MN</w:t>
      </w:r>
      <w:r w:rsidRPr="00203670">
        <w:rPr>
          <w:rFonts w:asciiTheme="minorHAnsi" w:hAnsiTheme="minorHAnsi" w:cstheme="minorHAnsi"/>
          <w:szCs w:val="28"/>
        </w:rPr>
        <w:t>,</w:t>
      </w:r>
      <w:r w:rsidR="0055510C">
        <w:rPr>
          <w:rFonts w:asciiTheme="minorHAnsi" w:hAnsiTheme="minorHAnsi" w:cstheme="minorHAnsi"/>
          <w:szCs w:val="28"/>
        </w:rPr>
        <w:t xml:space="preserve"> jednak nie większą niż </w:t>
      </w:r>
      <w:r w:rsidR="007340D0">
        <w:rPr>
          <w:rFonts w:asciiTheme="minorHAnsi" w:hAnsiTheme="minorHAnsi" w:cstheme="minorHAnsi"/>
          <w:szCs w:val="28"/>
        </w:rPr>
        <w:t>250</w:t>
      </w:r>
      <w:r w:rsidR="002A1242">
        <w:rPr>
          <w:rFonts w:asciiTheme="minorHAnsi" w:hAnsiTheme="minorHAnsi" w:cstheme="minorHAnsi"/>
          <w:szCs w:val="28"/>
        </w:rPr>
        <w:t> </w:t>
      </w:r>
      <w:r w:rsidR="007340D0">
        <w:rPr>
          <w:rFonts w:asciiTheme="minorHAnsi" w:hAnsiTheme="minorHAnsi" w:cstheme="minorHAnsi"/>
          <w:szCs w:val="28"/>
        </w:rPr>
        <w:t>m</w:t>
      </w:r>
      <w:r w:rsidR="007340D0" w:rsidRPr="007340D0">
        <w:rPr>
          <w:rFonts w:asciiTheme="minorHAnsi" w:hAnsiTheme="minorHAnsi" w:cstheme="minorHAnsi"/>
          <w:szCs w:val="28"/>
          <w:vertAlign w:val="superscript"/>
        </w:rPr>
        <w:t>2</w:t>
      </w:r>
      <w:r w:rsidR="007340D0">
        <w:rPr>
          <w:rFonts w:asciiTheme="minorHAnsi" w:hAnsiTheme="minorHAnsi" w:cstheme="minorHAnsi"/>
          <w:szCs w:val="28"/>
        </w:rPr>
        <w:t>,</w:t>
      </w:r>
    </w:p>
    <w:p w14:paraId="3CDA1E77" w14:textId="1FD15FB8"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20% powierzchni działki budowlanej na terenach: </w:t>
      </w:r>
      <w:r w:rsidRPr="00604E27">
        <w:rPr>
          <w:rFonts w:asciiTheme="minorHAnsi" w:hAnsiTheme="minorHAnsi" w:cstheme="minorHAnsi"/>
          <w:b/>
          <w:bCs/>
          <w:szCs w:val="28"/>
        </w:rPr>
        <w:t>6MN</w:t>
      </w:r>
      <w:r w:rsidRPr="00203670">
        <w:rPr>
          <w:rFonts w:asciiTheme="minorHAnsi" w:hAnsiTheme="minorHAnsi" w:cstheme="minorHAnsi"/>
          <w:szCs w:val="28"/>
        </w:rPr>
        <w:t xml:space="preserve">, </w:t>
      </w:r>
      <w:r w:rsidR="00055D06" w:rsidRPr="00604E27">
        <w:rPr>
          <w:rFonts w:asciiTheme="minorHAnsi" w:hAnsiTheme="minorHAnsi" w:cstheme="minorHAnsi"/>
          <w:b/>
          <w:bCs/>
          <w:szCs w:val="28"/>
        </w:rPr>
        <w:t>1</w:t>
      </w:r>
      <w:r w:rsidR="00351BF9">
        <w:rPr>
          <w:rFonts w:asciiTheme="minorHAnsi" w:hAnsiTheme="minorHAnsi" w:cstheme="minorHAnsi"/>
          <w:b/>
          <w:bCs/>
          <w:szCs w:val="28"/>
        </w:rPr>
        <w:t>4</w:t>
      </w:r>
      <w:r w:rsidR="00055D06" w:rsidRPr="00604E27">
        <w:rPr>
          <w:rFonts w:asciiTheme="minorHAnsi" w:hAnsiTheme="minorHAnsi" w:cstheme="minorHAnsi"/>
          <w:b/>
          <w:bCs/>
          <w:szCs w:val="28"/>
        </w:rPr>
        <w:t>MN</w:t>
      </w:r>
      <w:r w:rsidRPr="00203670">
        <w:rPr>
          <w:rFonts w:asciiTheme="minorHAnsi" w:hAnsiTheme="minorHAnsi" w:cstheme="minorHAnsi"/>
          <w:szCs w:val="28"/>
        </w:rPr>
        <w:t xml:space="preserve">, </w:t>
      </w:r>
      <w:r w:rsidR="00055D06" w:rsidRPr="00604E27">
        <w:rPr>
          <w:rFonts w:asciiTheme="minorHAnsi" w:hAnsiTheme="minorHAnsi" w:cstheme="minorHAnsi"/>
          <w:b/>
          <w:bCs/>
          <w:szCs w:val="28"/>
        </w:rPr>
        <w:t>1</w:t>
      </w:r>
      <w:r w:rsidR="00351BF9">
        <w:rPr>
          <w:rFonts w:asciiTheme="minorHAnsi" w:hAnsiTheme="minorHAnsi" w:cstheme="minorHAnsi"/>
          <w:b/>
          <w:bCs/>
          <w:szCs w:val="28"/>
        </w:rPr>
        <w:t>5</w:t>
      </w:r>
      <w:r w:rsidR="00055D06" w:rsidRPr="00604E27">
        <w:rPr>
          <w:rFonts w:asciiTheme="minorHAnsi" w:hAnsiTheme="minorHAnsi" w:cstheme="minorHAnsi"/>
          <w:b/>
          <w:bCs/>
          <w:szCs w:val="28"/>
        </w:rPr>
        <w:t>MN</w:t>
      </w:r>
      <w:r w:rsidR="00055D06" w:rsidRPr="00203670">
        <w:rPr>
          <w:rFonts w:asciiTheme="minorHAnsi" w:hAnsiTheme="minorHAnsi" w:cstheme="minorHAnsi"/>
          <w:szCs w:val="28"/>
        </w:rPr>
        <w:t xml:space="preserve"> </w:t>
      </w:r>
      <w:r w:rsidRPr="00203670">
        <w:rPr>
          <w:rFonts w:asciiTheme="minorHAnsi" w:hAnsiTheme="minorHAnsi" w:cstheme="minorHAnsi"/>
          <w:szCs w:val="28"/>
        </w:rPr>
        <w:t xml:space="preserve">i </w:t>
      </w:r>
      <w:r w:rsidR="00055D06" w:rsidRPr="00604E27">
        <w:rPr>
          <w:rFonts w:asciiTheme="minorHAnsi" w:hAnsiTheme="minorHAnsi" w:cstheme="minorHAnsi"/>
          <w:b/>
          <w:bCs/>
          <w:szCs w:val="28"/>
        </w:rPr>
        <w:t>1</w:t>
      </w:r>
      <w:r w:rsidR="00351BF9">
        <w:rPr>
          <w:rFonts w:asciiTheme="minorHAnsi" w:hAnsiTheme="minorHAnsi" w:cstheme="minorHAnsi"/>
          <w:b/>
          <w:bCs/>
          <w:szCs w:val="28"/>
        </w:rPr>
        <w:t>6</w:t>
      </w:r>
      <w:r w:rsidR="00055D06" w:rsidRPr="00604E27">
        <w:rPr>
          <w:rFonts w:asciiTheme="minorHAnsi" w:hAnsiTheme="minorHAnsi" w:cstheme="minorHAnsi"/>
          <w:b/>
          <w:bCs/>
          <w:szCs w:val="28"/>
        </w:rPr>
        <w:t>MN</w:t>
      </w:r>
      <w:r w:rsidR="0055510C">
        <w:rPr>
          <w:rFonts w:asciiTheme="minorHAnsi" w:hAnsiTheme="minorHAnsi" w:cstheme="minorHAnsi"/>
          <w:szCs w:val="28"/>
        </w:rPr>
        <w:t>, jednak nie większą niż</w:t>
      </w:r>
      <w:r w:rsidR="002A1242">
        <w:rPr>
          <w:rFonts w:asciiTheme="minorHAnsi" w:hAnsiTheme="minorHAnsi" w:cstheme="minorHAnsi"/>
          <w:szCs w:val="28"/>
        </w:rPr>
        <w:t xml:space="preserve"> 400 m</w:t>
      </w:r>
      <w:r w:rsidR="002A1242" w:rsidRPr="007340D0">
        <w:rPr>
          <w:rFonts w:asciiTheme="minorHAnsi" w:hAnsiTheme="minorHAnsi" w:cstheme="minorHAnsi"/>
          <w:szCs w:val="28"/>
          <w:vertAlign w:val="superscript"/>
        </w:rPr>
        <w:t>2</w:t>
      </w:r>
      <w:r w:rsidRPr="00203670">
        <w:rPr>
          <w:rFonts w:asciiTheme="minorHAnsi" w:hAnsiTheme="minorHAnsi" w:cstheme="minorHAnsi"/>
          <w:szCs w:val="28"/>
        </w:rPr>
        <w:t>;</w:t>
      </w:r>
    </w:p>
    <w:p w14:paraId="16CF80FE" w14:textId="19393C85"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powierzchnię terenu biologicznie czynnego nie mniejszą niż 50% powierzchni działki budowlanej;</w:t>
      </w:r>
    </w:p>
    <w:p w14:paraId="319447DF" w14:textId="593AEB5C"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powierzchnię nowo wydzielonych działek budowlanych:</w:t>
      </w:r>
    </w:p>
    <w:p w14:paraId="5836823D" w14:textId="348E44DD" w:rsidR="00F938C5" w:rsidRDefault="00F938C5"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nie mniejszą niż </w:t>
      </w:r>
      <w:r w:rsidR="00AF484E">
        <w:rPr>
          <w:rFonts w:asciiTheme="minorHAnsi" w:hAnsiTheme="minorHAnsi" w:cstheme="minorHAnsi"/>
          <w:szCs w:val="28"/>
        </w:rPr>
        <w:t>30</w:t>
      </w:r>
      <w:r w:rsidRPr="00203670">
        <w:rPr>
          <w:rFonts w:asciiTheme="minorHAnsi" w:hAnsiTheme="minorHAnsi" w:cstheme="minorHAnsi"/>
          <w:szCs w:val="28"/>
        </w:rPr>
        <w:t>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terenach</w:t>
      </w:r>
      <w:r w:rsidR="00764336">
        <w:rPr>
          <w:rFonts w:asciiTheme="minorHAnsi" w:hAnsiTheme="minorHAnsi" w:cstheme="minorHAnsi"/>
          <w:szCs w:val="28"/>
        </w:rPr>
        <w:t>:</w:t>
      </w:r>
      <w:r w:rsidRPr="00203670">
        <w:rPr>
          <w:rFonts w:asciiTheme="minorHAnsi" w:hAnsiTheme="minorHAnsi" w:cstheme="minorHAnsi"/>
          <w:szCs w:val="28"/>
        </w:rPr>
        <w:t xml:space="preserve"> </w:t>
      </w:r>
      <w:r w:rsidRPr="00200660">
        <w:rPr>
          <w:rFonts w:asciiTheme="minorHAnsi" w:hAnsiTheme="minorHAnsi" w:cstheme="minorHAnsi"/>
          <w:b/>
          <w:bCs/>
          <w:szCs w:val="28"/>
        </w:rPr>
        <w:t>1MN</w:t>
      </w:r>
      <w:r w:rsidRPr="00203670">
        <w:rPr>
          <w:rFonts w:asciiTheme="minorHAnsi" w:hAnsiTheme="minorHAnsi" w:cstheme="minorHAnsi"/>
          <w:szCs w:val="28"/>
        </w:rPr>
        <w:t xml:space="preserve"> i </w:t>
      </w:r>
      <w:r w:rsidRPr="00200660">
        <w:rPr>
          <w:rFonts w:asciiTheme="minorHAnsi" w:hAnsiTheme="minorHAnsi" w:cstheme="minorHAnsi"/>
          <w:b/>
          <w:bCs/>
          <w:szCs w:val="28"/>
        </w:rPr>
        <w:t>2MN</w:t>
      </w:r>
      <w:r w:rsidRPr="00203670">
        <w:rPr>
          <w:rFonts w:asciiTheme="minorHAnsi" w:hAnsiTheme="minorHAnsi" w:cstheme="minorHAnsi"/>
          <w:szCs w:val="28"/>
        </w:rPr>
        <w:t>,</w:t>
      </w:r>
    </w:p>
    <w:p w14:paraId="52E9BC5F" w14:textId="14561264" w:rsidR="00AC6D05" w:rsidRPr="00203670" w:rsidRDefault="00AC6D05" w:rsidP="00CC19BD">
      <w:pPr>
        <w:pStyle w:val="Akapitzlist"/>
        <w:numPr>
          <w:ilvl w:val="3"/>
          <w:numId w:val="2"/>
        </w:numPr>
        <w:rPr>
          <w:rFonts w:asciiTheme="minorHAnsi" w:hAnsiTheme="minorHAnsi" w:cstheme="minorHAnsi"/>
          <w:szCs w:val="28"/>
        </w:rPr>
      </w:pPr>
      <w:r>
        <w:rPr>
          <w:rFonts w:asciiTheme="minorHAnsi" w:hAnsiTheme="minorHAnsi" w:cstheme="minorHAnsi"/>
          <w:szCs w:val="28"/>
        </w:rPr>
        <w:t>nie mniejszą niż 800 m</w:t>
      </w:r>
      <w:r w:rsidRPr="002338D2">
        <w:rPr>
          <w:rFonts w:asciiTheme="minorHAnsi" w:hAnsiTheme="minorHAnsi" w:cstheme="minorHAnsi"/>
          <w:szCs w:val="28"/>
          <w:vertAlign w:val="superscript"/>
        </w:rPr>
        <w:t>2</w:t>
      </w:r>
      <w:r>
        <w:rPr>
          <w:rFonts w:asciiTheme="minorHAnsi" w:hAnsiTheme="minorHAnsi" w:cstheme="minorHAnsi"/>
          <w:szCs w:val="28"/>
        </w:rPr>
        <w:t xml:space="preserve"> na terenach: </w:t>
      </w:r>
      <w:r w:rsidRPr="000D6D2E">
        <w:rPr>
          <w:rFonts w:asciiTheme="minorHAnsi" w:hAnsiTheme="minorHAnsi" w:cstheme="minorHAnsi"/>
          <w:b/>
          <w:bCs/>
          <w:szCs w:val="28"/>
        </w:rPr>
        <w:t>3MN</w:t>
      </w:r>
      <w:r w:rsidRPr="00203670">
        <w:rPr>
          <w:rFonts w:asciiTheme="minorHAnsi" w:hAnsiTheme="minorHAnsi" w:cstheme="minorHAnsi"/>
          <w:szCs w:val="28"/>
        </w:rPr>
        <w:t xml:space="preserve">, </w:t>
      </w:r>
      <w:r w:rsidRPr="000D6D2E">
        <w:rPr>
          <w:rFonts w:asciiTheme="minorHAnsi" w:hAnsiTheme="minorHAnsi" w:cstheme="minorHAnsi"/>
          <w:b/>
          <w:bCs/>
          <w:szCs w:val="28"/>
        </w:rPr>
        <w:t>4MN</w:t>
      </w:r>
      <w:r w:rsidRPr="00203670">
        <w:rPr>
          <w:rFonts w:asciiTheme="minorHAnsi" w:hAnsiTheme="minorHAnsi" w:cstheme="minorHAnsi"/>
          <w:szCs w:val="28"/>
        </w:rPr>
        <w:t xml:space="preserve">, </w:t>
      </w:r>
      <w:r w:rsidRPr="000D6D2E">
        <w:rPr>
          <w:rFonts w:asciiTheme="minorHAnsi" w:hAnsiTheme="minorHAnsi" w:cstheme="minorHAnsi"/>
          <w:b/>
          <w:bCs/>
          <w:szCs w:val="28"/>
        </w:rPr>
        <w:t>5MN</w:t>
      </w:r>
      <w:r w:rsidR="00B438DB">
        <w:rPr>
          <w:rFonts w:asciiTheme="minorHAnsi" w:hAnsiTheme="minorHAnsi" w:cstheme="minorHAnsi"/>
          <w:szCs w:val="28"/>
        </w:rPr>
        <w:t>,</w:t>
      </w:r>
      <w:r>
        <w:rPr>
          <w:rFonts w:asciiTheme="minorHAnsi" w:hAnsiTheme="minorHAnsi" w:cstheme="minorHAnsi"/>
          <w:szCs w:val="28"/>
        </w:rPr>
        <w:t xml:space="preserve"> </w:t>
      </w:r>
      <w:r w:rsidR="00B438DB" w:rsidRPr="00B438DB">
        <w:rPr>
          <w:rFonts w:asciiTheme="minorHAnsi" w:hAnsiTheme="minorHAnsi" w:cstheme="minorHAnsi"/>
          <w:b/>
          <w:bCs/>
          <w:szCs w:val="28"/>
        </w:rPr>
        <w:t>7</w:t>
      </w:r>
      <w:r w:rsidRPr="00AC6D05">
        <w:rPr>
          <w:rFonts w:asciiTheme="minorHAnsi" w:hAnsiTheme="minorHAnsi" w:cstheme="minorHAnsi"/>
          <w:b/>
          <w:bCs/>
          <w:szCs w:val="28"/>
        </w:rPr>
        <w:t>MN</w:t>
      </w:r>
      <w:r w:rsidR="00B438DB">
        <w:rPr>
          <w:rFonts w:asciiTheme="minorHAnsi" w:hAnsiTheme="minorHAnsi" w:cstheme="minorHAnsi"/>
          <w:b/>
          <w:bCs/>
          <w:szCs w:val="28"/>
        </w:rPr>
        <w:t xml:space="preserve"> </w:t>
      </w:r>
      <w:r w:rsidR="00B438DB" w:rsidRPr="00B438DB">
        <w:rPr>
          <w:rFonts w:asciiTheme="minorHAnsi" w:hAnsiTheme="minorHAnsi" w:cstheme="minorHAnsi"/>
          <w:szCs w:val="28"/>
        </w:rPr>
        <w:t xml:space="preserve">i </w:t>
      </w:r>
      <w:r w:rsidR="00B438DB">
        <w:rPr>
          <w:rFonts w:asciiTheme="minorHAnsi" w:hAnsiTheme="minorHAnsi" w:cstheme="minorHAnsi"/>
          <w:b/>
          <w:bCs/>
          <w:szCs w:val="28"/>
        </w:rPr>
        <w:t>9MN</w:t>
      </w:r>
      <w:r>
        <w:rPr>
          <w:rFonts w:asciiTheme="minorHAnsi" w:hAnsiTheme="minorHAnsi" w:cstheme="minorHAnsi"/>
          <w:szCs w:val="28"/>
        </w:rPr>
        <w:t>,</w:t>
      </w:r>
    </w:p>
    <w:p w14:paraId="20960750" w14:textId="38CDD797" w:rsidR="001B49DD" w:rsidRPr="00203670" w:rsidRDefault="008B0F00"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 nie mniejszą niż</w:t>
      </w:r>
      <w:r w:rsidR="001B49DD" w:rsidRPr="00203670">
        <w:rPr>
          <w:rFonts w:asciiTheme="minorHAnsi" w:hAnsiTheme="minorHAnsi" w:cstheme="minorHAnsi"/>
          <w:szCs w:val="28"/>
        </w:rPr>
        <w:t xml:space="preserve"> 1000 m</w:t>
      </w:r>
      <w:r w:rsidR="001B49DD" w:rsidRPr="00203670">
        <w:rPr>
          <w:rFonts w:asciiTheme="minorHAnsi" w:hAnsiTheme="minorHAnsi" w:cstheme="minorHAnsi"/>
          <w:szCs w:val="28"/>
          <w:vertAlign w:val="superscript"/>
        </w:rPr>
        <w:t>2</w:t>
      </w:r>
      <w:r w:rsidR="001B49DD" w:rsidRPr="00203670">
        <w:rPr>
          <w:rFonts w:asciiTheme="minorHAnsi" w:hAnsiTheme="minorHAnsi" w:cstheme="minorHAnsi"/>
          <w:szCs w:val="28"/>
        </w:rPr>
        <w:t xml:space="preserve"> na terenach: </w:t>
      </w:r>
      <w:r w:rsidR="001B49DD" w:rsidRPr="000D6D2E">
        <w:rPr>
          <w:rFonts w:asciiTheme="minorHAnsi" w:hAnsiTheme="minorHAnsi" w:cstheme="minorHAnsi"/>
          <w:b/>
          <w:bCs/>
          <w:szCs w:val="28"/>
        </w:rPr>
        <w:t>8MN</w:t>
      </w:r>
      <w:r w:rsidR="001B49DD" w:rsidRPr="00203670">
        <w:rPr>
          <w:rFonts w:asciiTheme="minorHAnsi" w:hAnsiTheme="minorHAnsi" w:cstheme="minorHAnsi"/>
          <w:szCs w:val="28"/>
        </w:rPr>
        <w:t xml:space="preserve">, </w:t>
      </w:r>
      <w:r w:rsidR="001B49DD" w:rsidRPr="000D6D2E">
        <w:rPr>
          <w:rFonts w:asciiTheme="minorHAnsi" w:hAnsiTheme="minorHAnsi" w:cstheme="minorHAnsi"/>
          <w:b/>
          <w:bCs/>
          <w:szCs w:val="28"/>
        </w:rPr>
        <w:t>10MN</w:t>
      </w:r>
      <w:r w:rsidR="00EB25D4" w:rsidRPr="00EB25D4">
        <w:rPr>
          <w:rFonts w:asciiTheme="minorHAnsi" w:hAnsiTheme="minorHAnsi" w:cstheme="minorHAnsi"/>
          <w:szCs w:val="28"/>
        </w:rPr>
        <w:t>,</w:t>
      </w:r>
      <w:r w:rsidR="001B49DD" w:rsidRPr="00203670">
        <w:rPr>
          <w:rFonts w:asciiTheme="minorHAnsi" w:hAnsiTheme="minorHAnsi" w:cstheme="minorHAnsi"/>
          <w:szCs w:val="28"/>
        </w:rPr>
        <w:t xml:space="preserve"> </w:t>
      </w:r>
      <w:r w:rsidR="001B49DD" w:rsidRPr="000D6D2E">
        <w:rPr>
          <w:rFonts w:asciiTheme="minorHAnsi" w:hAnsiTheme="minorHAnsi" w:cstheme="minorHAnsi"/>
          <w:b/>
          <w:bCs/>
          <w:szCs w:val="28"/>
        </w:rPr>
        <w:t>11MN</w:t>
      </w:r>
      <w:r w:rsidR="00CD1F02">
        <w:rPr>
          <w:rFonts w:asciiTheme="minorHAnsi" w:hAnsiTheme="minorHAnsi" w:cstheme="minorHAnsi"/>
          <w:szCs w:val="28"/>
        </w:rPr>
        <w:t>,</w:t>
      </w:r>
      <w:r w:rsidR="00CD1F02" w:rsidRPr="007E3F51">
        <w:rPr>
          <w:rFonts w:asciiTheme="minorHAnsi" w:hAnsiTheme="minorHAnsi" w:cstheme="minorHAnsi"/>
          <w:szCs w:val="28"/>
        </w:rPr>
        <w:t xml:space="preserve"> </w:t>
      </w:r>
      <w:r w:rsidR="00CD1F02">
        <w:rPr>
          <w:rFonts w:asciiTheme="minorHAnsi" w:hAnsiTheme="minorHAnsi" w:cstheme="minorHAnsi"/>
          <w:b/>
          <w:bCs/>
          <w:szCs w:val="28"/>
        </w:rPr>
        <w:t xml:space="preserve">12MN </w:t>
      </w:r>
      <w:r w:rsidR="00CD1F02" w:rsidRPr="007E3F51">
        <w:rPr>
          <w:rFonts w:asciiTheme="minorHAnsi" w:hAnsiTheme="minorHAnsi" w:cstheme="minorHAnsi"/>
          <w:szCs w:val="28"/>
        </w:rPr>
        <w:t>i</w:t>
      </w:r>
      <w:r w:rsidR="00CD1F02">
        <w:rPr>
          <w:rFonts w:asciiTheme="minorHAnsi" w:hAnsiTheme="minorHAnsi" w:cstheme="minorHAnsi"/>
          <w:szCs w:val="28"/>
        </w:rPr>
        <w:t xml:space="preserve"> </w:t>
      </w:r>
      <w:r w:rsidR="00CD1F02" w:rsidRPr="00D92C1B">
        <w:rPr>
          <w:rFonts w:asciiTheme="minorHAnsi" w:hAnsiTheme="minorHAnsi" w:cstheme="minorHAnsi"/>
          <w:b/>
          <w:bCs/>
          <w:szCs w:val="28"/>
        </w:rPr>
        <w:t>13MN</w:t>
      </w:r>
      <w:r w:rsidR="001B49DD" w:rsidRPr="00203670">
        <w:rPr>
          <w:rFonts w:asciiTheme="minorHAnsi" w:hAnsiTheme="minorHAnsi" w:cstheme="minorHAnsi"/>
          <w:szCs w:val="28"/>
        </w:rPr>
        <w:t>,</w:t>
      </w:r>
    </w:p>
    <w:p w14:paraId="36A33E9C" w14:textId="132BF80B" w:rsidR="001B49DD" w:rsidRPr="00203670" w:rsidRDefault="008B0F00"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nie mniejszą niż</w:t>
      </w:r>
      <w:r w:rsidR="001B49DD" w:rsidRPr="00203670">
        <w:rPr>
          <w:rFonts w:asciiTheme="minorHAnsi" w:hAnsiTheme="minorHAnsi" w:cstheme="minorHAnsi"/>
          <w:szCs w:val="28"/>
        </w:rPr>
        <w:t xml:space="preserve"> 2000 m</w:t>
      </w:r>
      <w:r w:rsidR="001B49DD" w:rsidRPr="00203670">
        <w:rPr>
          <w:rFonts w:asciiTheme="minorHAnsi" w:hAnsiTheme="minorHAnsi" w:cstheme="minorHAnsi"/>
          <w:szCs w:val="28"/>
          <w:vertAlign w:val="superscript"/>
        </w:rPr>
        <w:t>2</w:t>
      </w:r>
      <w:r w:rsidR="001B49DD" w:rsidRPr="00203670">
        <w:rPr>
          <w:rFonts w:asciiTheme="minorHAnsi" w:hAnsiTheme="minorHAnsi" w:cstheme="minorHAnsi"/>
          <w:szCs w:val="28"/>
        </w:rPr>
        <w:t xml:space="preserve"> na terenach: </w:t>
      </w:r>
      <w:r w:rsidR="001B49DD" w:rsidRPr="00856023">
        <w:rPr>
          <w:rFonts w:asciiTheme="minorHAnsi" w:hAnsiTheme="minorHAnsi" w:cstheme="minorHAnsi"/>
          <w:b/>
          <w:bCs/>
          <w:szCs w:val="28"/>
        </w:rPr>
        <w:t>6MN</w:t>
      </w:r>
      <w:r w:rsidR="001B49DD" w:rsidRPr="00203670">
        <w:rPr>
          <w:rFonts w:asciiTheme="minorHAnsi" w:hAnsiTheme="minorHAnsi" w:cstheme="minorHAnsi"/>
          <w:szCs w:val="28"/>
        </w:rPr>
        <w:t xml:space="preserve">, </w:t>
      </w:r>
      <w:r w:rsidR="004F6DF9" w:rsidRPr="00856023">
        <w:rPr>
          <w:rFonts w:asciiTheme="minorHAnsi" w:hAnsiTheme="minorHAnsi" w:cstheme="minorHAnsi"/>
          <w:b/>
          <w:bCs/>
          <w:szCs w:val="28"/>
        </w:rPr>
        <w:t>1</w:t>
      </w:r>
      <w:r w:rsidR="00DA007F">
        <w:rPr>
          <w:rFonts w:asciiTheme="minorHAnsi" w:hAnsiTheme="minorHAnsi" w:cstheme="minorHAnsi"/>
          <w:b/>
          <w:bCs/>
          <w:szCs w:val="28"/>
        </w:rPr>
        <w:t>4</w:t>
      </w:r>
      <w:r w:rsidR="004F6DF9" w:rsidRPr="00856023">
        <w:rPr>
          <w:rFonts w:asciiTheme="minorHAnsi" w:hAnsiTheme="minorHAnsi" w:cstheme="minorHAnsi"/>
          <w:b/>
          <w:bCs/>
          <w:szCs w:val="28"/>
        </w:rPr>
        <w:t>MN</w:t>
      </w:r>
      <w:r w:rsidR="001B49DD" w:rsidRPr="00203670">
        <w:rPr>
          <w:rFonts w:asciiTheme="minorHAnsi" w:hAnsiTheme="minorHAnsi" w:cstheme="minorHAnsi"/>
          <w:szCs w:val="28"/>
        </w:rPr>
        <w:t xml:space="preserve">, </w:t>
      </w:r>
      <w:r w:rsidR="004F6DF9" w:rsidRPr="00856023">
        <w:rPr>
          <w:rFonts w:asciiTheme="minorHAnsi" w:hAnsiTheme="minorHAnsi" w:cstheme="minorHAnsi"/>
          <w:b/>
          <w:bCs/>
          <w:szCs w:val="28"/>
        </w:rPr>
        <w:t>1</w:t>
      </w:r>
      <w:r w:rsidR="00DA007F">
        <w:rPr>
          <w:rFonts w:asciiTheme="minorHAnsi" w:hAnsiTheme="minorHAnsi" w:cstheme="minorHAnsi"/>
          <w:b/>
          <w:bCs/>
          <w:szCs w:val="28"/>
        </w:rPr>
        <w:t>5</w:t>
      </w:r>
      <w:r w:rsidR="004F6DF9" w:rsidRPr="00856023">
        <w:rPr>
          <w:rFonts w:asciiTheme="minorHAnsi" w:hAnsiTheme="minorHAnsi" w:cstheme="minorHAnsi"/>
          <w:b/>
          <w:bCs/>
          <w:szCs w:val="28"/>
        </w:rPr>
        <w:t>MN</w:t>
      </w:r>
      <w:r w:rsidR="004F6DF9" w:rsidRPr="00203670">
        <w:rPr>
          <w:rFonts w:asciiTheme="minorHAnsi" w:hAnsiTheme="minorHAnsi" w:cstheme="minorHAnsi"/>
          <w:szCs w:val="28"/>
        </w:rPr>
        <w:t xml:space="preserve"> </w:t>
      </w:r>
      <w:r w:rsidR="001B49DD" w:rsidRPr="00203670">
        <w:rPr>
          <w:rFonts w:asciiTheme="minorHAnsi" w:hAnsiTheme="minorHAnsi" w:cstheme="minorHAnsi"/>
          <w:szCs w:val="28"/>
        </w:rPr>
        <w:t xml:space="preserve">i </w:t>
      </w:r>
      <w:r w:rsidR="004F6DF9" w:rsidRPr="00856023">
        <w:rPr>
          <w:rFonts w:asciiTheme="minorHAnsi" w:hAnsiTheme="minorHAnsi" w:cstheme="minorHAnsi"/>
          <w:b/>
          <w:bCs/>
          <w:szCs w:val="28"/>
        </w:rPr>
        <w:t>1</w:t>
      </w:r>
      <w:r w:rsidR="00DA007F">
        <w:rPr>
          <w:rFonts w:asciiTheme="minorHAnsi" w:hAnsiTheme="minorHAnsi" w:cstheme="minorHAnsi"/>
          <w:b/>
          <w:bCs/>
          <w:szCs w:val="28"/>
        </w:rPr>
        <w:t>6</w:t>
      </w:r>
      <w:r w:rsidR="004F6DF9" w:rsidRPr="00856023">
        <w:rPr>
          <w:rFonts w:asciiTheme="minorHAnsi" w:hAnsiTheme="minorHAnsi" w:cstheme="minorHAnsi"/>
          <w:b/>
          <w:bCs/>
          <w:szCs w:val="28"/>
        </w:rPr>
        <w:t>MN</w:t>
      </w:r>
      <w:r w:rsidR="001B49DD" w:rsidRPr="00203670">
        <w:rPr>
          <w:rFonts w:asciiTheme="minorHAnsi" w:hAnsiTheme="minorHAnsi" w:cstheme="minorHAnsi"/>
          <w:szCs w:val="28"/>
        </w:rPr>
        <w:t>;</w:t>
      </w:r>
    </w:p>
    <w:p w14:paraId="3D281DD6" w14:textId="50F4B0EB" w:rsidR="00E12E73" w:rsidRPr="00203670" w:rsidRDefault="00E12E73" w:rsidP="00CC19BD">
      <w:pPr>
        <w:pStyle w:val="Akapitzlist"/>
        <w:rPr>
          <w:rFonts w:asciiTheme="minorHAnsi" w:hAnsiTheme="minorHAnsi" w:cstheme="minorHAnsi"/>
          <w:szCs w:val="28"/>
        </w:rPr>
      </w:pPr>
      <w:r w:rsidRPr="00203670">
        <w:rPr>
          <w:rFonts w:asciiTheme="minorHAnsi" w:hAnsiTheme="minorHAnsi" w:cstheme="minorHAnsi"/>
          <w:szCs w:val="28"/>
        </w:rPr>
        <w:t>dachy płaskie na terenach</w:t>
      </w:r>
      <w:r w:rsidR="00764336">
        <w:rPr>
          <w:rFonts w:asciiTheme="minorHAnsi" w:hAnsiTheme="minorHAnsi" w:cstheme="minorHAnsi"/>
          <w:szCs w:val="28"/>
        </w:rPr>
        <w:t>:</w:t>
      </w:r>
      <w:r w:rsidRPr="00203670">
        <w:rPr>
          <w:rFonts w:asciiTheme="minorHAnsi" w:hAnsiTheme="minorHAnsi" w:cstheme="minorHAnsi"/>
          <w:szCs w:val="28"/>
        </w:rPr>
        <w:t xml:space="preserve"> </w:t>
      </w:r>
      <w:r w:rsidRPr="00AB0F18">
        <w:rPr>
          <w:rFonts w:asciiTheme="minorHAnsi" w:hAnsiTheme="minorHAnsi" w:cstheme="minorHAnsi"/>
          <w:b/>
          <w:bCs/>
          <w:szCs w:val="28"/>
        </w:rPr>
        <w:t xml:space="preserve">1MN </w:t>
      </w:r>
      <w:r w:rsidRPr="00203670">
        <w:rPr>
          <w:rFonts w:asciiTheme="minorHAnsi" w:hAnsiTheme="minorHAnsi" w:cstheme="minorHAnsi"/>
          <w:szCs w:val="28"/>
        </w:rPr>
        <w:t xml:space="preserve">i </w:t>
      </w:r>
      <w:r w:rsidRPr="00AB0F18">
        <w:rPr>
          <w:rFonts w:asciiTheme="minorHAnsi" w:hAnsiTheme="minorHAnsi" w:cstheme="minorHAnsi"/>
          <w:b/>
          <w:bCs/>
          <w:szCs w:val="28"/>
        </w:rPr>
        <w:t>2MN</w:t>
      </w:r>
      <w:r w:rsidRPr="00203670">
        <w:rPr>
          <w:rFonts w:asciiTheme="minorHAnsi" w:hAnsiTheme="minorHAnsi" w:cstheme="minorHAnsi"/>
          <w:szCs w:val="28"/>
        </w:rPr>
        <w:t>;</w:t>
      </w:r>
    </w:p>
    <w:p w14:paraId="1E8EEE7E" w14:textId="51F6A90A"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 xml:space="preserve">dachy strome </w:t>
      </w:r>
      <w:r w:rsidR="00E12E73" w:rsidRPr="00203670">
        <w:rPr>
          <w:rFonts w:asciiTheme="minorHAnsi" w:hAnsiTheme="minorHAnsi" w:cstheme="minorHAnsi"/>
          <w:szCs w:val="28"/>
        </w:rPr>
        <w:t xml:space="preserve">na terenach: </w:t>
      </w:r>
      <w:r w:rsidR="007E0B21" w:rsidRPr="00F64C21">
        <w:rPr>
          <w:rFonts w:asciiTheme="minorHAnsi" w:hAnsiTheme="minorHAnsi" w:cstheme="minorHAnsi"/>
          <w:b/>
          <w:bCs/>
          <w:szCs w:val="28"/>
        </w:rPr>
        <w:t>3MN</w:t>
      </w:r>
      <w:r w:rsidR="007E0B21" w:rsidRPr="00203670">
        <w:rPr>
          <w:rFonts w:asciiTheme="minorHAnsi" w:hAnsiTheme="minorHAnsi" w:cstheme="minorHAnsi"/>
          <w:szCs w:val="28"/>
        </w:rPr>
        <w:t xml:space="preserve">, </w:t>
      </w:r>
      <w:r w:rsidR="007E0B21" w:rsidRPr="00F64C21">
        <w:rPr>
          <w:rFonts w:asciiTheme="minorHAnsi" w:hAnsiTheme="minorHAnsi" w:cstheme="minorHAnsi"/>
          <w:b/>
          <w:bCs/>
          <w:szCs w:val="28"/>
        </w:rPr>
        <w:t>4MN</w:t>
      </w:r>
      <w:r w:rsidR="007E0B21" w:rsidRPr="00203670">
        <w:rPr>
          <w:rFonts w:asciiTheme="minorHAnsi" w:hAnsiTheme="minorHAnsi" w:cstheme="minorHAnsi"/>
          <w:szCs w:val="28"/>
        </w:rPr>
        <w:t xml:space="preserve">, </w:t>
      </w:r>
      <w:r w:rsidR="007E0B21" w:rsidRPr="00F64C21">
        <w:rPr>
          <w:rFonts w:asciiTheme="minorHAnsi" w:hAnsiTheme="minorHAnsi" w:cstheme="minorHAnsi"/>
          <w:b/>
          <w:bCs/>
          <w:szCs w:val="28"/>
        </w:rPr>
        <w:t>5MN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6MN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7MN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8MN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9MN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10MN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11MN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12MN</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13MN</w:t>
      </w:r>
      <w:r w:rsidR="00177C7D">
        <w:rPr>
          <w:rFonts w:asciiTheme="minorHAnsi" w:hAnsiTheme="minorHAnsi" w:cstheme="minorHAnsi"/>
          <w:b/>
          <w:bCs/>
          <w:szCs w:val="28"/>
        </w:rPr>
        <w:t>,</w:t>
      </w:r>
      <w:r w:rsidR="007E0B21" w:rsidRPr="00203670">
        <w:rPr>
          <w:rFonts w:asciiTheme="minorHAnsi" w:hAnsiTheme="minorHAnsi" w:cstheme="minorHAnsi"/>
          <w:szCs w:val="28"/>
        </w:rPr>
        <w:t xml:space="preserve"> </w:t>
      </w:r>
      <w:r w:rsidR="007E0B21" w:rsidRPr="00C94981">
        <w:rPr>
          <w:rFonts w:asciiTheme="minorHAnsi" w:hAnsiTheme="minorHAnsi" w:cstheme="minorHAnsi"/>
          <w:b/>
          <w:bCs/>
          <w:szCs w:val="28"/>
        </w:rPr>
        <w:t>14MN</w:t>
      </w:r>
      <w:r w:rsidR="000224B3">
        <w:rPr>
          <w:rFonts w:asciiTheme="minorHAnsi" w:hAnsiTheme="minorHAnsi" w:cstheme="minorHAnsi"/>
          <w:szCs w:val="28"/>
        </w:rPr>
        <w:t>,</w:t>
      </w:r>
      <w:r w:rsidR="00177C7D">
        <w:rPr>
          <w:rFonts w:asciiTheme="minorHAnsi" w:hAnsiTheme="minorHAnsi" w:cstheme="minorHAnsi"/>
          <w:b/>
          <w:bCs/>
          <w:szCs w:val="28"/>
        </w:rPr>
        <w:t xml:space="preserve"> 15MN</w:t>
      </w:r>
      <w:r w:rsidR="000224B3">
        <w:rPr>
          <w:rFonts w:asciiTheme="minorHAnsi" w:hAnsiTheme="minorHAnsi" w:cstheme="minorHAnsi"/>
          <w:b/>
          <w:bCs/>
          <w:szCs w:val="28"/>
        </w:rPr>
        <w:t xml:space="preserve"> </w:t>
      </w:r>
      <w:r w:rsidR="000224B3" w:rsidRPr="000224B3">
        <w:rPr>
          <w:rFonts w:asciiTheme="minorHAnsi" w:hAnsiTheme="minorHAnsi" w:cstheme="minorHAnsi"/>
          <w:szCs w:val="28"/>
        </w:rPr>
        <w:t xml:space="preserve">i </w:t>
      </w:r>
      <w:r w:rsidR="000224B3">
        <w:rPr>
          <w:rFonts w:asciiTheme="minorHAnsi" w:hAnsiTheme="minorHAnsi" w:cstheme="minorHAnsi"/>
          <w:b/>
          <w:bCs/>
          <w:szCs w:val="28"/>
        </w:rPr>
        <w:t>16MN</w:t>
      </w:r>
      <w:r w:rsidR="00E12E73" w:rsidRPr="00203670">
        <w:rPr>
          <w:rFonts w:asciiTheme="minorHAnsi" w:hAnsiTheme="minorHAnsi" w:cstheme="minorHAnsi"/>
          <w:szCs w:val="28"/>
        </w:rPr>
        <w:t xml:space="preserve">, </w:t>
      </w:r>
      <w:r w:rsidRPr="00203670">
        <w:rPr>
          <w:rFonts w:asciiTheme="minorHAnsi" w:hAnsiTheme="minorHAnsi" w:cstheme="minorHAnsi"/>
          <w:szCs w:val="28"/>
        </w:rPr>
        <w:t>o jednakowym kącie nachylenia połaci dachowych z dopuszczeniem stosowania dachów płaskich nad:</w:t>
      </w:r>
    </w:p>
    <w:p w14:paraId="6C6022ED" w14:textId="5F3830A7"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takimi częściami budynków, jak wykusze i lukarny,</w:t>
      </w:r>
    </w:p>
    <w:p w14:paraId="3F28BF0E" w14:textId="083D2747"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parterowymi częściami budynków mieszkalnych o wysokości do 4,0 m, przy czym powierzchnia dachów płaskich, w tym tarasów użytkowych na dachu, nie może być większa niż 30% powierzchni zabudowy każdego budynku mieszkalnego,</w:t>
      </w:r>
    </w:p>
    <w:p w14:paraId="193657BA" w14:textId="111B7FF9" w:rsidR="001B49DD" w:rsidRPr="00203670" w:rsidRDefault="001B49DD" w:rsidP="00CC19B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garażami, budynkami gospodarczymi i wiatami o wysokości do 4,0</w:t>
      </w:r>
      <w:r w:rsidR="00DA0A04" w:rsidRPr="00203670">
        <w:rPr>
          <w:rFonts w:asciiTheme="minorHAnsi" w:hAnsiTheme="minorHAnsi" w:cstheme="minorHAnsi"/>
          <w:szCs w:val="28"/>
        </w:rPr>
        <w:t> </w:t>
      </w:r>
      <w:r w:rsidRPr="00203670">
        <w:rPr>
          <w:rFonts w:asciiTheme="minorHAnsi" w:hAnsiTheme="minorHAnsi" w:cstheme="minorHAnsi"/>
          <w:szCs w:val="28"/>
        </w:rPr>
        <w:t>m;</w:t>
      </w:r>
    </w:p>
    <w:p w14:paraId="48B8D5F7" w14:textId="05B374E8"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liczbę stanowisk postojowych</w:t>
      </w:r>
      <w:r w:rsidR="009638BF" w:rsidRPr="00203670">
        <w:rPr>
          <w:rFonts w:asciiTheme="minorHAnsi" w:hAnsiTheme="minorHAnsi" w:cstheme="minorHAnsi"/>
          <w:szCs w:val="28"/>
        </w:rPr>
        <w:t xml:space="preserve"> na działce budowlanej</w:t>
      </w:r>
      <w:r w:rsidRPr="00203670">
        <w:rPr>
          <w:rFonts w:asciiTheme="minorHAnsi" w:hAnsiTheme="minorHAnsi" w:cstheme="minorHAnsi"/>
          <w:szCs w:val="28"/>
        </w:rPr>
        <w:t>, w tym stanowiska przeznaczone na parkowanie pojazdów zaopatrzonych w kartę parkingową, o ile są wymagane zgodnie z przepisami odrębnymi, wliczając miejsca w garażu i</w:t>
      </w:r>
      <w:r w:rsidR="00BA6F8A" w:rsidRPr="00203670">
        <w:rPr>
          <w:rFonts w:asciiTheme="minorHAnsi" w:hAnsiTheme="minorHAnsi" w:cstheme="minorHAnsi"/>
          <w:szCs w:val="28"/>
        </w:rPr>
        <w:t> </w:t>
      </w:r>
      <w:r w:rsidRPr="00203670">
        <w:rPr>
          <w:rFonts w:asciiTheme="minorHAnsi" w:hAnsiTheme="minorHAnsi" w:cstheme="minorHAnsi"/>
          <w:szCs w:val="28"/>
        </w:rPr>
        <w:t>pod wiatą, nie mniejszą niż:</w:t>
      </w:r>
    </w:p>
    <w:p w14:paraId="75F5361A" w14:textId="548B6C56" w:rsidR="001B49DD" w:rsidRPr="00203670" w:rsidRDefault="00202B65" w:rsidP="00CC19BD">
      <w:pPr>
        <w:pStyle w:val="Akapitzlist"/>
        <w:numPr>
          <w:ilvl w:val="3"/>
          <w:numId w:val="2"/>
        </w:numPr>
        <w:rPr>
          <w:rFonts w:asciiTheme="minorHAnsi" w:hAnsiTheme="minorHAnsi" w:cstheme="minorHAnsi"/>
          <w:szCs w:val="28"/>
        </w:rPr>
      </w:pPr>
      <w:r>
        <w:rPr>
          <w:rFonts w:asciiTheme="minorHAnsi" w:hAnsiTheme="minorHAnsi" w:cstheme="minorHAnsi"/>
          <w:szCs w:val="28"/>
        </w:rPr>
        <w:t>dwa</w:t>
      </w:r>
      <w:r w:rsidRPr="00203670">
        <w:rPr>
          <w:rFonts w:asciiTheme="minorHAnsi" w:hAnsiTheme="minorHAnsi" w:cstheme="minorHAnsi"/>
          <w:szCs w:val="28"/>
        </w:rPr>
        <w:t xml:space="preserve"> </w:t>
      </w:r>
      <w:r w:rsidR="001B49DD" w:rsidRPr="00203670">
        <w:rPr>
          <w:rFonts w:asciiTheme="minorHAnsi" w:hAnsiTheme="minorHAnsi" w:cstheme="minorHAnsi"/>
          <w:szCs w:val="28"/>
        </w:rPr>
        <w:t>stanowiska na każdy lokal mieszkalny,</w:t>
      </w:r>
    </w:p>
    <w:p w14:paraId="5B296753" w14:textId="37B29329" w:rsidR="001B49DD" w:rsidRPr="00203670" w:rsidRDefault="00202B65" w:rsidP="00CC19BD">
      <w:pPr>
        <w:pStyle w:val="Akapitzlist"/>
        <w:numPr>
          <w:ilvl w:val="3"/>
          <w:numId w:val="2"/>
        </w:numPr>
        <w:rPr>
          <w:rFonts w:asciiTheme="minorHAnsi" w:hAnsiTheme="minorHAnsi" w:cstheme="minorHAnsi"/>
          <w:szCs w:val="28"/>
        </w:rPr>
      </w:pPr>
      <w:r>
        <w:rPr>
          <w:rFonts w:asciiTheme="minorHAnsi" w:hAnsiTheme="minorHAnsi" w:cstheme="minorHAnsi"/>
          <w:szCs w:val="28"/>
        </w:rPr>
        <w:t>jedno</w:t>
      </w:r>
      <w:r w:rsidRPr="00203670">
        <w:rPr>
          <w:rFonts w:asciiTheme="minorHAnsi" w:hAnsiTheme="minorHAnsi" w:cstheme="minorHAnsi"/>
          <w:szCs w:val="28"/>
        </w:rPr>
        <w:t xml:space="preserve"> </w:t>
      </w:r>
      <w:r w:rsidR="001B49DD" w:rsidRPr="00203670">
        <w:rPr>
          <w:rFonts w:asciiTheme="minorHAnsi" w:hAnsiTheme="minorHAnsi" w:cstheme="minorHAnsi"/>
          <w:szCs w:val="28"/>
        </w:rPr>
        <w:t xml:space="preserve">stanowisko na każde rozpoczęte 50 m² powierzchni użytkowej usług </w:t>
      </w:r>
      <w:r w:rsidR="008B418D">
        <w:rPr>
          <w:rFonts w:asciiTheme="minorHAnsi" w:hAnsiTheme="minorHAnsi" w:cstheme="minorHAnsi"/>
          <w:szCs w:val="28"/>
        </w:rPr>
        <w:t xml:space="preserve">lub </w:t>
      </w:r>
      <w:r w:rsidR="008B418D" w:rsidRPr="00203670">
        <w:rPr>
          <w:rFonts w:asciiTheme="minorHAnsi" w:hAnsiTheme="minorHAnsi" w:cstheme="minorHAnsi"/>
          <w:szCs w:val="28"/>
        </w:rPr>
        <w:t xml:space="preserve">na każde rozpoczęte </w:t>
      </w:r>
      <w:r w:rsidR="008B418D">
        <w:rPr>
          <w:rFonts w:asciiTheme="minorHAnsi" w:hAnsiTheme="minorHAnsi" w:cstheme="minorHAnsi"/>
          <w:szCs w:val="28"/>
        </w:rPr>
        <w:t>5</w:t>
      </w:r>
      <w:r w:rsidR="008B418D" w:rsidRPr="00203670">
        <w:rPr>
          <w:rFonts w:asciiTheme="minorHAnsi" w:hAnsiTheme="minorHAnsi" w:cstheme="minorHAnsi"/>
          <w:szCs w:val="28"/>
        </w:rPr>
        <w:t>0 m</w:t>
      </w:r>
      <w:r w:rsidR="008B418D" w:rsidRPr="00203670">
        <w:rPr>
          <w:rFonts w:asciiTheme="minorHAnsi" w:hAnsiTheme="minorHAnsi" w:cstheme="minorHAnsi"/>
          <w:szCs w:val="28"/>
          <w:vertAlign w:val="superscript"/>
        </w:rPr>
        <w:t>2</w:t>
      </w:r>
      <w:r w:rsidR="008B418D">
        <w:rPr>
          <w:rFonts w:asciiTheme="minorHAnsi" w:hAnsiTheme="minorHAnsi" w:cstheme="minorHAnsi"/>
          <w:szCs w:val="28"/>
          <w:vertAlign w:val="superscript"/>
        </w:rPr>
        <w:t xml:space="preserve"> </w:t>
      </w:r>
      <w:r w:rsidR="001B49DD" w:rsidRPr="00203670">
        <w:rPr>
          <w:rFonts w:asciiTheme="minorHAnsi" w:hAnsiTheme="minorHAnsi" w:cstheme="minorHAnsi"/>
          <w:szCs w:val="28"/>
        </w:rPr>
        <w:t>powierzchni sprzedaży handlu w lokalu użytkowym w</w:t>
      </w:r>
      <w:r w:rsidR="002E190F" w:rsidRPr="00203670">
        <w:rPr>
          <w:rFonts w:asciiTheme="minorHAnsi" w:hAnsiTheme="minorHAnsi" w:cstheme="minorHAnsi"/>
          <w:szCs w:val="28"/>
        </w:rPr>
        <w:t> </w:t>
      </w:r>
      <w:r w:rsidR="001B49DD" w:rsidRPr="00203670">
        <w:rPr>
          <w:rFonts w:asciiTheme="minorHAnsi" w:hAnsiTheme="minorHAnsi" w:cstheme="minorHAnsi"/>
          <w:szCs w:val="28"/>
        </w:rPr>
        <w:t>budynku mieszkalnym jednorodzinnym;</w:t>
      </w:r>
    </w:p>
    <w:p w14:paraId="5E6DB9EF" w14:textId="6FDC0D39" w:rsidR="001B49DD" w:rsidRPr="00203670" w:rsidRDefault="001B49DD" w:rsidP="00CC19BD">
      <w:pPr>
        <w:pStyle w:val="Akapitzlist"/>
        <w:rPr>
          <w:rFonts w:asciiTheme="minorHAnsi" w:hAnsiTheme="minorHAnsi" w:cstheme="minorHAnsi"/>
          <w:szCs w:val="28"/>
        </w:rPr>
      </w:pPr>
      <w:r w:rsidRPr="00203670">
        <w:rPr>
          <w:rFonts w:asciiTheme="minorHAnsi" w:hAnsiTheme="minorHAnsi" w:cstheme="minorHAnsi"/>
          <w:szCs w:val="28"/>
        </w:rPr>
        <w:t>obsługę komunikacyjną z przyległych dróg publicznych lub wewnętrznych, w tym położonych poza granicą planu.</w:t>
      </w:r>
    </w:p>
    <w:p w14:paraId="1C9E8317" w14:textId="77777777" w:rsidR="00377330" w:rsidRPr="00203670" w:rsidRDefault="00377330" w:rsidP="00377330">
      <w:pPr>
        <w:pStyle w:val="Akapitzlist"/>
        <w:numPr>
          <w:ilvl w:val="0"/>
          <w:numId w:val="0"/>
        </w:numPr>
        <w:ind w:left="284"/>
        <w:rPr>
          <w:rFonts w:asciiTheme="minorHAnsi" w:hAnsiTheme="minorHAnsi" w:cstheme="minorHAnsi"/>
          <w:szCs w:val="28"/>
        </w:rPr>
      </w:pPr>
    </w:p>
    <w:p w14:paraId="52BEE1F1" w14:textId="062248F3" w:rsidR="001B49DD" w:rsidRPr="00203670" w:rsidRDefault="001B49DD" w:rsidP="00377330">
      <w:pPr>
        <w:pStyle w:val="Akapitzlist"/>
        <w:numPr>
          <w:ilvl w:val="0"/>
          <w:numId w:val="2"/>
        </w:numPr>
        <w:rPr>
          <w:rFonts w:asciiTheme="minorHAnsi" w:hAnsiTheme="minorHAnsi" w:cstheme="minorHAnsi"/>
          <w:szCs w:val="28"/>
        </w:rPr>
      </w:pPr>
    </w:p>
    <w:p w14:paraId="7FEECA6A" w14:textId="5D5ABB55" w:rsidR="001B49DD" w:rsidRPr="00203670" w:rsidRDefault="001B49DD" w:rsidP="00491CFF">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W zakresie zasad kształtowania zabudowy oraz wskaźników zagospodarowania terenów zabudowy usługowej, oznaczonych symbolami </w:t>
      </w:r>
      <w:r w:rsidRPr="007E0E23">
        <w:rPr>
          <w:rFonts w:asciiTheme="minorHAnsi" w:hAnsiTheme="minorHAnsi" w:cstheme="minorHAnsi"/>
          <w:b/>
          <w:bCs/>
          <w:szCs w:val="28"/>
        </w:rPr>
        <w:t>1U</w:t>
      </w:r>
      <w:r w:rsidRPr="00203670">
        <w:rPr>
          <w:rFonts w:asciiTheme="minorHAnsi" w:hAnsiTheme="minorHAnsi" w:cstheme="minorHAnsi"/>
          <w:szCs w:val="28"/>
        </w:rPr>
        <w:t xml:space="preserve"> i </w:t>
      </w:r>
      <w:r w:rsidRPr="007E0E23">
        <w:rPr>
          <w:rFonts w:asciiTheme="minorHAnsi" w:hAnsiTheme="minorHAnsi" w:cstheme="minorHAnsi"/>
          <w:b/>
          <w:bCs/>
          <w:szCs w:val="28"/>
        </w:rPr>
        <w:t>2U</w:t>
      </w:r>
      <w:r w:rsidR="00D40A3E" w:rsidRPr="00203670">
        <w:rPr>
          <w:rFonts w:asciiTheme="minorHAnsi" w:hAnsiTheme="minorHAnsi" w:cstheme="minorHAnsi"/>
          <w:szCs w:val="28"/>
        </w:rPr>
        <w:t>,</w:t>
      </w:r>
      <w:r w:rsidRPr="00203670">
        <w:rPr>
          <w:rFonts w:asciiTheme="minorHAnsi" w:hAnsiTheme="minorHAnsi" w:cstheme="minorHAnsi"/>
          <w:szCs w:val="28"/>
        </w:rPr>
        <w:t xml:space="preserve"> </w:t>
      </w:r>
      <w:r w:rsidR="00D40A3E" w:rsidRPr="00203670">
        <w:rPr>
          <w:rFonts w:asciiTheme="minorHAnsi" w:hAnsiTheme="minorHAnsi" w:cstheme="minorHAnsi"/>
          <w:szCs w:val="28"/>
        </w:rPr>
        <w:t xml:space="preserve">ustala się </w:t>
      </w:r>
      <w:r w:rsidR="004338F9" w:rsidRPr="004338F9">
        <w:rPr>
          <w:rFonts w:asciiTheme="minorHAnsi" w:hAnsiTheme="minorHAnsi" w:cstheme="minorHAnsi"/>
          <w:szCs w:val="28"/>
        </w:rPr>
        <w:t>z</w:t>
      </w:r>
      <w:r w:rsidR="007E18EE">
        <w:rPr>
          <w:rFonts w:asciiTheme="minorHAnsi" w:hAnsiTheme="minorHAnsi" w:cstheme="minorHAnsi"/>
          <w:szCs w:val="28"/>
        </w:rPr>
        <w:t> </w:t>
      </w:r>
      <w:r w:rsidR="004338F9" w:rsidRPr="004338F9">
        <w:rPr>
          <w:rFonts w:asciiTheme="minorHAnsi" w:hAnsiTheme="minorHAnsi" w:cstheme="minorHAnsi"/>
          <w:szCs w:val="28"/>
        </w:rPr>
        <w:t xml:space="preserve">ograniczeniami wynikającymi z lokalizacji w </w:t>
      </w:r>
      <w:r w:rsidR="004338F9">
        <w:rPr>
          <w:rFonts w:asciiTheme="minorHAnsi" w:hAnsiTheme="minorHAnsi" w:cstheme="minorHAnsi"/>
          <w:szCs w:val="28"/>
        </w:rPr>
        <w:t>g</w:t>
      </w:r>
      <w:r w:rsidR="004338F9" w:rsidRPr="004338F9">
        <w:rPr>
          <w:rFonts w:asciiTheme="minorHAnsi" w:hAnsiTheme="minorHAnsi" w:cstheme="minorHAnsi"/>
          <w:szCs w:val="28"/>
        </w:rPr>
        <w:t>ranicy terenu ochrony pośredniej strefy ochronnej ujęcia wody</w:t>
      </w:r>
      <w:r w:rsidR="00E56940">
        <w:rPr>
          <w:rFonts w:asciiTheme="minorHAnsi" w:hAnsiTheme="minorHAnsi" w:cstheme="minorHAnsi"/>
          <w:szCs w:val="28"/>
        </w:rPr>
        <w:t xml:space="preserve"> podziemnej</w:t>
      </w:r>
      <w:r w:rsidR="004338F9" w:rsidRPr="004338F9">
        <w:rPr>
          <w:rFonts w:asciiTheme="minorHAnsi" w:hAnsiTheme="minorHAnsi" w:cstheme="minorHAnsi"/>
          <w:szCs w:val="28"/>
        </w:rPr>
        <w:t xml:space="preserve"> „</w:t>
      </w:r>
      <w:proofErr w:type="spellStart"/>
      <w:r w:rsidR="004338F9" w:rsidRPr="004338F9">
        <w:rPr>
          <w:rFonts w:asciiTheme="minorHAnsi" w:hAnsiTheme="minorHAnsi" w:cstheme="minorHAnsi"/>
          <w:szCs w:val="28"/>
        </w:rPr>
        <w:t>Przywale</w:t>
      </w:r>
      <w:proofErr w:type="spellEnd"/>
      <w:r w:rsidR="004338F9" w:rsidRPr="004338F9">
        <w:rPr>
          <w:rFonts w:asciiTheme="minorHAnsi" w:hAnsiTheme="minorHAnsi" w:cstheme="minorHAnsi"/>
          <w:szCs w:val="28"/>
        </w:rPr>
        <w:t xml:space="preserve">” </w:t>
      </w:r>
      <w:r w:rsidR="00D9565A" w:rsidRPr="00D9565A">
        <w:rPr>
          <w:rFonts w:asciiTheme="minorHAnsi" w:hAnsiTheme="minorHAnsi" w:cstheme="minorHAnsi"/>
          <w:szCs w:val="28"/>
        </w:rPr>
        <w:t xml:space="preserve">dla miasta Śrem, </w:t>
      </w:r>
      <w:r w:rsidR="004338F9" w:rsidRPr="004338F9">
        <w:rPr>
          <w:rFonts w:asciiTheme="minorHAnsi" w:hAnsiTheme="minorHAnsi" w:cstheme="minorHAnsi"/>
          <w:szCs w:val="28"/>
        </w:rPr>
        <w:t>zgodnie z §1</w:t>
      </w:r>
      <w:r w:rsidR="002D22B2">
        <w:rPr>
          <w:rFonts w:asciiTheme="minorHAnsi" w:hAnsiTheme="minorHAnsi" w:cstheme="minorHAnsi"/>
          <w:szCs w:val="28"/>
        </w:rPr>
        <w:t>4</w:t>
      </w:r>
      <w:r w:rsidR="00D9565A">
        <w:rPr>
          <w:rFonts w:asciiTheme="minorHAnsi" w:hAnsiTheme="minorHAnsi" w:cstheme="minorHAnsi"/>
          <w:szCs w:val="28"/>
        </w:rPr>
        <w:t>,</w:t>
      </w:r>
      <w:r w:rsidR="001B2B4A" w:rsidRPr="001B2B4A">
        <w:rPr>
          <w:rFonts w:asciiTheme="minorHAnsi" w:hAnsiTheme="minorHAnsi" w:cstheme="minorHAnsi"/>
          <w:szCs w:val="28"/>
        </w:rPr>
        <w:t xml:space="preserve"> </w:t>
      </w:r>
      <w:r w:rsidR="001B2B4A" w:rsidRPr="00203670">
        <w:rPr>
          <w:rFonts w:asciiTheme="minorHAnsi" w:hAnsiTheme="minorHAnsi" w:cstheme="minorHAnsi"/>
          <w:szCs w:val="28"/>
        </w:rPr>
        <w:t>możliwość lokalizacji na działce budowlanej</w:t>
      </w:r>
      <w:r w:rsidRPr="00203670">
        <w:rPr>
          <w:rFonts w:asciiTheme="minorHAnsi" w:hAnsiTheme="minorHAnsi" w:cstheme="minorHAnsi"/>
          <w:szCs w:val="28"/>
        </w:rPr>
        <w:t>:</w:t>
      </w:r>
    </w:p>
    <w:p w14:paraId="06D84BFB" w14:textId="7DEDB768" w:rsidR="001B49DD" w:rsidRPr="00203670" w:rsidRDefault="001B49DD" w:rsidP="00A67B4C">
      <w:pPr>
        <w:pStyle w:val="Akapitzlist"/>
        <w:rPr>
          <w:rFonts w:asciiTheme="minorHAnsi" w:hAnsiTheme="minorHAnsi" w:cstheme="minorHAnsi"/>
          <w:szCs w:val="28"/>
        </w:rPr>
      </w:pPr>
      <w:r w:rsidRPr="00203670">
        <w:rPr>
          <w:rFonts w:asciiTheme="minorHAnsi" w:hAnsiTheme="minorHAnsi" w:cstheme="minorHAnsi"/>
          <w:szCs w:val="28"/>
        </w:rPr>
        <w:t>budynków usługowych</w:t>
      </w:r>
      <w:r w:rsidR="002336E1" w:rsidRPr="00203670">
        <w:rPr>
          <w:rFonts w:asciiTheme="minorHAnsi" w:hAnsiTheme="minorHAnsi" w:cstheme="minorHAnsi"/>
          <w:szCs w:val="28"/>
        </w:rPr>
        <w:t xml:space="preserve"> </w:t>
      </w:r>
      <w:r w:rsidRPr="00203670">
        <w:rPr>
          <w:rFonts w:asciiTheme="minorHAnsi" w:hAnsiTheme="minorHAnsi" w:cstheme="minorHAnsi"/>
          <w:szCs w:val="28"/>
        </w:rPr>
        <w:t xml:space="preserve">mieszczących: </w:t>
      </w:r>
    </w:p>
    <w:p w14:paraId="32E79F3F" w14:textId="5B7D9140" w:rsidR="001B49DD" w:rsidRPr="00203670" w:rsidRDefault="001B49DD" w:rsidP="00A67B4C">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usługi oświaty, opieki nad dziećmi,</w:t>
      </w:r>
    </w:p>
    <w:p w14:paraId="7AD4FD2A" w14:textId="3EC1A858" w:rsidR="001B49DD" w:rsidRPr="00203670" w:rsidRDefault="001B49DD" w:rsidP="00A67B4C">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usługi zdrowia, sportu i rekreacji z wyłączeniem sportów motorowych</w:t>
      </w:r>
      <w:r w:rsidR="006F0786">
        <w:rPr>
          <w:rFonts w:asciiTheme="minorHAnsi" w:hAnsiTheme="minorHAnsi" w:cstheme="minorHAnsi"/>
          <w:szCs w:val="28"/>
        </w:rPr>
        <w:t xml:space="preserve"> i</w:t>
      </w:r>
      <w:r w:rsidRPr="00203670">
        <w:rPr>
          <w:rFonts w:asciiTheme="minorHAnsi" w:hAnsiTheme="minorHAnsi" w:cstheme="minorHAnsi"/>
          <w:szCs w:val="28"/>
        </w:rPr>
        <w:t xml:space="preserve"> gastronomii,</w:t>
      </w:r>
    </w:p>
    <w:p w14:paraId="580126D2" w14:textId="0533B152" w:rsidR="001B49DD" w:rsidRPr="00203670" w:rsidRDefault="001B49DD" w:rsidP="00B37306">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usługi biurowe, </w:t>
      </w:r>
    </w:p>
    <w:p w14:paraId="6860968F" w14:textId="77777777" w:rsidR="00B37306" w:rsidRPr="00203670" w:rsidRDefault="001B49DD" w:rsidP="00B37306">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handel o powierzchni sprzedaży:</w:t>
      </w:r>
    </w:p>
    <w:p w14:paraId="03C30DDB" w14:textId="781FE91A" w:rsidR="00B37306" w:rsidRPr="00203670" w:rsidRDefault="009706AF" w:rsidP="001B49DD">
      <w:pPr>
        <w:pStyle w:val="Akapitzlist"/>
        <w:numPr>
          <w:ilvl w:val="4"/>
          <w:numId w:val="2"/>
        </w:numPr>
        <w:rPr>
          <w:rFonts w:asciiTheme="minorHAnsi" w:hAnsiTheme="minorHAnsi" w:cstheme="minorHAnsi"/>
          <w:szCs w:val="28"/>
        </w:rPr>
      </w:pPr>
      <w:r>
        <w:rPr>
          <w:rFonts w:asciiTheme="minorHAnsi" w:hAnsiTheme="minorHAnsi" w:cstheme="minorHAnsi"/>
          <w:szCs w:val="28"/>
        </w:rPr>
        <w:t>nie większej niż</w:t>
      </w:r>
      <w:r w:rsidRPr="00203670">
        <w:rPr>
          <w:rFonts w:asciiTheme="minorHAnsi" w:hAnsiTheme="minorHAnsi" w:cstheme="minorHAnsi"/>
          <w:szCs w:val="28"/>
        </w:rPr>
        <w:t xml:space="preserve"> </w:t>
      </w:r>
      <w:r w:rsidR="00535816" w:rsidRPr="00203670">
        <w:rPr>
          <w:rFonts w:asciiTheme="minorHAnsi" w:hAnsiTheme="minorHAnsi" w:cstheme="minorHAnsi"/>
          <w:szCs w:val="28"/>
        </w:rPr>
        <w:t>5</w:t>
      </w:r>
      <w:r w:rsidR="001B49DD" w:rsidRPr="00203670">
        <w:rPr>
          <w:rFonts w:asciiTheme="minorHAnsi" w:hAnsiTheme="minorHAnsi" w:cstheme="minorHAnsi"/>
          <w:szCs w:val="28"/>
        </w:rPr>
        <w:t>0</w:t>
      </w:r>
      <w:r w:rsidR="009113FB">
        <w:rPr>
          <w:rFonts w:asciiTheme="minorHAnsi" w:hAnsiTheme="minorHAnsi" w:cstheme="minorHAnsi"/>
          <w:szCs w:val="28"/>
        </w:rPr>
        <w:t>0</w:t>
      </w:r>
      <w:r w:rsidR="001B49DD" w:rsidRPr="00203670">
        <w:rPr>
          <w:rFonts w:asciiTheme="minorHAnsi" w:hAnsiTheme="minorHAnsi" w:cstheme="minorHAnsi"/>
          <w:szCs w:val="28"/>
        </w:rPr>
        <w:t xml:space="preserve"> m</w:t>
      </w:r>
      <w:r w:rsidR="001B49DD" w:rsidRPr="00203670">
        <w:rPr>
          <w:rFonts w:asciiTheme="minorHAnsi" w:hAnsiTheme="minorHAnsi" w:cstheme="minorHAnsi"/>
          <w:szCs w:val="28"/>
          <w:vertAlign w:val="superscript"/>
        </w:rPr>
        <w:t>2</w:t>
      </w:r>
      <w:r w:rsidR="001B49DD" w:rsidRPr="00203670">
        <w:rPr>
          <w:rFonts w:asciiTheme="minorHAnsi" w:hAnsiTheme="minorHAnsi" w:cstheme="minorHAnsi"/>
          <w:szCs w:val="28"/>
        </w:rPr>
        <w:t xml:space="preserve"> na terenie </w:t>
      </w:r>
      <w:r w:rsidR="001B49DD" w:rsidRPr="0097186E">
        <w:rPr>
          <w:rFonts w:asciiTheme="minorHAnsi" w:hAnsiTheme="minorHAnsi" w:cstheme="minorHAnsi"/>
          <w:b/>
          <w:bCs/>
          <w:szCs w:val="28"/>
        </w:rPr>
        <w:t>1U</w:t>
      </w:r>
      <w:r w:rsidR="001B49DD" w:rsidRPr="00203670">
        <w:rPr>
          <w:rFonts w:asciiTheme="minorHAnsi" w:hAnsiTheme="minorHAnsi" w:cstheme="minorHAnsi"/>
          <w:szCs w:val="28"/>
        </w:rPr>
        <w:t>,</w:t>
      </w:r>
    </w:p>
    <w:p w14:paraId="5A76D6E4" w14:textId="55D8935A" w:rsidR="001B49DD" w:rsidRPr="00203670" w:rsidRDefault="009706AF" w:rsidP="001B49DD">
      <w:pPr>
        <w:pStyle w:val="Akapitzlist"/>
        <w:numPr>
          <w:ilvl w:val="4"/>
          <w:numId w:val="2"/>
        </w:numPr>
        <w:rPr>
          <w:rFonts w:asciiTheme="minorHAnsi" w:hAnsiTheme="minorHAnsi" w:cstheme="minorHAnsi"/>
          <w:szCs w:val="28"/>
        </w:rPr>
      </w:pPr>
      <w:r>
        <w:rPr>
          <w:rFonts w:asciiTheme="minorHAnsi" w:hAnsiTheme="minorHAnsi" w:cstheme="minorHAnsi"/>
          <w:szCs w:val="28"/>
        </w:rPr>
        <w:t>nie większej niż</w:t>
      </w:r>
      <w:r w:rsidRPr="00203670">
        <w:rPr>
          <w:rFonts w:asciiTheme="minorHAnsi" w:hAnsiTheme="minorHAnsi" w:cstheme="minorHAnsi"/>
          <w:szCs w:val="28"/>
        </w:rPr>
        <w:t xml:space="preserve"> </w:t>
      </w:r>
      <w:r w:rsidR="001B49DD" w:rsidRPr="00203670">
        <w:rPr>
          <w:rFonts w:asciiTheme="minorHAnsi" w:hAnsiTheme="minorHAnsi" w:cstheme="minorHAnsi"/>
          <w:szCs w:val="28"/>
        </w:rPr>
        <w:t>200 m</w:t>
      </w:r>
      <w:r w:rsidR="001B49DD" w:rsidRPr="00203670">
        <w:rPr>
          <w:rFonts w:asciiTheme="minorHAnsi" w:hAnsiTheme="minorHAnsi" w:cstheme="minorHAnsi"/>
          <w:szCs w:val="28"/>
          <w:vertAlign w:val="superscript"/>
        </w:rPr>
        <w:t>2</w:t>
      </w:r>
      <w:r w:rsidR="001B49DD" w:rsidRPr="00203670">
        <w:rPr>
          <w:rFonts w:asciiTheme="minorHAnsi" w:hAnsiTheme="minorHAnsi" w:cstheme="minorHAnsi"/>
          <w:szCs w:val="28"/>
        </w:rPr>
        <w:t xml:space="preserve"> na terenie </w:t>
      </w:r>
      <w:r w:rsidR="001B49DD" w:rsidRPr="0097186E">
        <w:rPr>
          <w:rFonts w:asciiTheme="minorHAnsi" w:hAnsiTheme="minorHAnsi" w:cstheme="minorHAnsi"/>
          <w:b/>
          <w:bCs/>
          <w:szCs w:val="28"/>
        </w:rPr>
        <w:t>2U</w:t>
      </w:r>
      <w:r w:rsidR="001B49DD" w:rsidRPr="00203670">
        <w:rPr>
          <w:rFonts w:asciiTheme="minorHAnsi" w:hAnsiTheme="minorHAnsi" w:cstheme="minorHAnsi"/>
          <w:szCs w:val="28"/>
        </w:rPr>
        <w:t>,</w:t>
      </w:r>
    </w:p>
    <w:p w14:paraId="1C1ED015" w14:textId="0DE50D02" w:rsidR="001B49DD" w:rsidRPr="00203670" w:rsidRDefault="002625E8" w:rsidP="00DF5680">
      <w:pPr>
        <w:pStyle w:val="Akapitzlist"/>
        <w:numPr>
          <w:ilvl w:val="3"/>
          <w:numId w:val="2"/>
        </w:numPr>
        <w:rPr>
          <w:rFonts w:asciiTheme="minorHAnsi" w:hAnsiTheme="minorHAnsi" w:cstheme="minorHAnsi"/>
          <w:szCs w:val="28"/>
        </w:rPr>
      </w:pPr>
      <w:r>
        <w:rPr>
          <w:rFonts w:asciiTheme="minorHAnsi" w:hAnsiTheme="minorHAnsi" w:cstheme="minorHAnsi"/>
          <w:szCs w:val="28"/>
        </w:rPr>
        <w:t>jedno</w:t>
      </w:r>
      <w:r w:rsidR="001B49DD" w:rsidRPr="00203670">
        <w:rPr>
          <w:rFonts w:asciiTheme="minorHAnsi" w:hAnsiTheme="minorHAnsi" w:cstheme="minorHAnsi"/>
          <w:szCs w:val="28"/>
        </w:rPr>
        <w:t xml:space="preserve"> mieszkanie służbowe w budynku usługowym;</w:t>
      </w:r>
    </w:p>
    <w:p w14:paraId="6C464CA1" w14:textId="485B27AC" w:rsidR="00D04F6C" w:rsidRPr="00203670" w:rsidRDefault="00D04F6C" w:rsidP="00D04F6C">
      <w:pPr>
        <w:pStyle w:val="Akapitzlist"/>
        <w:rPr>
          <w:rFonts w:asciiTheme="minorHAnsi" w:hAnsiTheme="minorHAnsi" w:cstheme="minorHAnsi"/>
          <w:szCs w:val="28"/>
        </w:rPr>
      </w:pPr>
      <w:r w:rsidRPr="00203670">
        <w:rPr>
          <w:rFonts w:asciiTheme="minorHAnsi" w:hAnsiTheme="minorHAnsi" w:cstheme="minorHAnsi"/>
          <w:szCs w:val="28"/>
        </w:rPr>
        <w:t>urządzeń sportowych i rekreacyjnych</w:t>
      </w:r>
      <w:r w:rsidR="00B233EB">
        <w:rPr>
          <w:rFonts w:asciiTheme="minorHAnsi" w:hAnsiTheme="minorHAnsi" w:cstheme="minorHAnsi"/>
          <w:szCs w:val="28"/>
        </w:rPr>
        <w:t>.</w:t>
      </w:r>
    </w:p>
    <w:p w14:paraId="652174A4" w14:textId="329E7550" w:rsidR="001B49DD" w:rsidRPr="00203670" w:rsidRDefault="001B49DD" w:rsidP="00DF5680">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Ustala się następujące zasady zabudowy i zagospodarowania działek budowlanych:</w:t>
      </w:r>
    </w:p>
    <w:p w14:paraId="761D6F02" w14:textId="08BBE764" w:rsidR="006E76F6" w:rsidRDefault="001B49DD" w:rsidP="00043136">
      <w:pPr>
        <w:pStyle w:val="Akapitzlist"/>
        <w:rPr>
          <w:rFonts w:asciiTheme="minorHAnsi" w:hAnsiTheme="minorHAnsi" w:cstheme="minorHAnsi"/>
          <w:szCs w:val="28"/>
        </w:rPr>
      </w:pPr>
      <w:r w:rsidRPr="00203670">
        <w:rPr>
          <w:rFonts w:asciiTheme="minorHAnsi" w:hAnsiTheme="minorHAnsi" w:cstheme="minorHAnsi"/>
          <w:szCs w:val="28"/>
        </w:rPr>
        <w:t xml:space="preserve">wysokość budynków nie większą niż </w:t>
      </w:r>
      <w:r w:rsidR="00913BE6">
        <w:rPr>
          <w:rFonts w:asciiTheme="minorHAnsi" w:hAnsiTheme="minorHAnsi" w:cstheme="minorHAnsi"/>
          <w:szCs w:val="28"/>
        </w:rPr>
        <w:t>dwie</w:t>
      </w:r>
      <w:r w:rsidR="00913BE6" w:rsidRPr="00203670">
        <w:rPr>
          <w:rFonts w:asciiTheme="minorHAnsi" w:hAnsiTheme="minorHAnsi" w:cstheme="minorHAnsi"/>
          <w:szCs w:val="28"/>
        </w:rPr>
        <w:t xml:space="preserve"> </w:t>
      </w:r>
      <w:r w:rsidRPr="00203670">
        <w:rPr>
          <w:rFonts w:asciiTheme="minorHAnsi" w:hAnsiTheme="minorHAnsi" w:cstheme="minorHAnsi"/>
          <w:szCs w:val="28"/>
        </w:rPr>
        <w:t>kondygnacje nadziemne i nie większą niż 12,0 m;</w:t>
      </w:r>
    </w:p>
    <w:p w14:paraId="0BEBA08A" w14:textId="615B2EFB" w:rsidR="00667A23" w:rsidRPr="00043136" w:rsidRDefault="00667A23" w:rsidP="00043136">
      <w:pPr>
        <w:pStyle w:val="Akapitzlist"/>
        <w:rPr>
          <w:rFonts w:asciiTheme="minorHAnsi" w:hAnsiTheme="minorHAnsi" w:cstheme="minorHAnsi"/>
          <w:szCs w:val="28"/>
        </w:rPr>
      </w:pPr>
      <w:r>
        <w:rPr>
          <w:rFonts w:asciiTheme="minorHAnsi" w:hAnsiTheme="minorHAnsi" w:cstheme="minorHAnsi"/>
          <w:szCs w:val="28"/>
        </w:rPr>
        <w:t xml:space="preserve">wysokość </w:t>
      </w:r>
      <w:r w:rsidR="00ED29BB" w:rsidRPr="00ED29BB">
        <w:rPr>
          <w:rFonts w:asciiTheme="minorHAnsi" w:hAnsiTheme="minorHAnsi" w:cstheme="minorHAnsi"/>
          <w:szCs w:val="28"/>
        </w:rPr>
        <w:t>urządzeń sportowych i rekreacyjnych</w:t>
      </w:r>
      <w:r w:rsidR="00ED29BB">
        <w:rPr>
          <w:rFonts w:asciiTheme="minorHAnsi" w:hAnsiTheme="minorHAnsi" w:cstheme="minorHAnsi"/>
          <w:szCs w:val="28"/>
        </w:rPr>
        <w:t xml:space="preserve"> nie większą niż </w:t>
      </w:r>
      <w:r w:rsidR="00AA22CD">
        <w:rPr>
          <w:rFonts w:asciiTheme="minorHAnsi" w:hAnsiTheme="minorHAnsi" w:cstheme="minorHAnsi"/>
          <w:szCs w:val="28"/>
        </w:rPr>
        <w:t>5,0 m;</w:t>
      </w:r>
    </w:p>
    <w:p w14:paraId="3029B53D" w14:textId="1E2636BD" w:rsidR="001B49DD" w:rsidRPr="00203670" w:rsidRDefault="001B49DD" w:rsidP="00690968">
      <w:pPr>
        <w:pStyle w:val="Akapitzlist"/>
        <w:rPr>
          <w:rFonts w:asciiTheme="minorHAnsi" w:hAnsiTheme="minorHAnsi" w:cstheme="minorHAnsi"/>
          <w:szCs w:val="28"/>
        </w:rPr>
      </w:pPr>
      <w:r w:rsidRPr="00203670">
        <w:rPr>
          <w:rFonts w:asciiTheme="minorHAnsi" w:hAnsiTheme="minorHAnsi" w:cstheme="minorHAnsi"/>
          <w:szCs w:val="28"/>
        </w:rPr>
        <w:t>intensywność zabudowy od 0,0 do 0,9, przy czym dla kondygnacji nadziemnych od 0,0 do 0,6;</w:t>
      </w:r>
    </w:p>
    <w:p w14:paraId="4B1AA05A" w14:textId="7A2149AF" w:rsidR="001B49DD" w:rsidRPr="00203670" w:rsidRDefault="001B49DD" w:rsidP="001B5D33">
      <w:pPr>
        <w:pStyle w:val="Akapitzlist"/>
        <w:rPr>
          <w:rFonts w:asciiTheme="minorHAnsi" w:hAnsiTheme="minorHAnsi" w:cstheme="minorHAnsi"/>
          <w:szCs w:val="28"/>
        </w:rPr>
      </w:pPr>
      <w:r w:rsidRPr="00203670">
        <w:rPr>
          <w:rFonts w:asciiTheme="minorHAnsi" w:hAnsiTheme="minorHAnsi" w:cstheme="minorHAnsi"/>
          <w:szCs w:val="28"/>
        </w:rPr>
        <w:t>powierzchnię zabudowy nie większą niż 30% powierzchni działki budowlanej;</w:t>
      </w:r>
    </w:p>
    <w:p w14:paraId="57868991" w14:textId="729ADCB7" w:rsidR="001B49DD" w:rsidRPr="00203670" w:rsidRDefault="001B49DD" w:rsidP="00E23F23">
      <w:pPr>
        <w:pStyle w:val="Akapitzlist"/>
        <w:rPr>
          <w:rFonts w:asciiTheme="minorHAnsi" w:hAnsiTheme="minorHAnsi" w:cstheme="minorHAnsi"/>
          <w:szCs w:val="28"/>
        </w:rPr>
      </w:pPr>
      <w:r w:rsidRPr="00203670">
        <w:rPr>
          <w:rFonts w:asciiTheme="minorHAnsi" w:hAnsiTheme="minorHAnsi" w:cstheme="minorHAnsi"/>
          <w:szCs w:val="28"/>
        </w:rPr>
        <w:t>powierzchnię terenu biologicznie czynnego nie mniejszą niż 25% powierzchni działki budowlanej;</w:t>
      </w:r>
    </w:p>
    <w:p w14:paraId="5F585697" w14:textId="1AF265BC" w:rsidR="001B49DD" w:rsidRPr="00203670" w:rsidRDefault="001B49DD" w:rsidP="00E23F23">
      <w:pPr>
        <w:pStyle w:val="Akapitzlist"/>
        <w:rPr>
          <w:rFonts w:asciiTheme="minorHAnsi" w:hAnsiTheme="minorHAnsi" w:cstheme="minorHAnsi"/>
          <w:szCs w:val="28"/>
        </w:rPr>
      </w:pPr>
      <w:r w:rsidRPr="00203670">
        <w:rPr>
          <w:rFonts w:asciiTheme="minorHAnsi" w:hAnsiTheme="minorHAnsi" w:cstheme="minorHAnsi"/>
          <w:szCs w:val="28"/>
        </w:rPr>
        <w:t>powierzchnię nowo wydzielonych działek budowlanych nie mniejszą niż:</w:t>
      </w:r>
    </w:p>
    <w:p w14:paraId="5AFED3AB" w14:textId="0F1CEACE" w:rsidR="001B49DD" w:rsidRPr="00203670" w:rsidRDefault="001B49DD" w:rsidP="00E23F23">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2000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terenie </w:t>
      </w:r>
      <w:r w:rsidRPr="0097186E">
        <w:rPr>
          <w:rFonts w:asciiTheme="minorHAnsi" w:hAnsiTheme="minorHAnsi" w:cstheme="minorHAnsi"/>
          <w:b/>
          <w:bCs/>
          <w:szCs w:val="28"/>
        </w:rPr>
        <w:t>1U</w:t>
      </w:r>
      <w:r w:rsidRPr="00203670">
        <w:rPr>
          <w:rFonts w:asciiTheme="minorHAnsi" w:hAnsiTheme="minorHAnsi" w:cstheme="minorHAnsi"/>
          <w:szCs w:val="28"/>
        </w:rPr>
        <w:t xml:space="preserve">, </w:t>
      </w:r>
    </w:p>
    <w:p w14:paraId="7D0B27C6" w14:textId="6A704660" w:rsidR="001B49DD" w:rsidRPr="00203670" w:rsidRDefault="001B49DD" w:rsidP="00E23F23">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2500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terenie </w:t>
      </w:r>
      <w:r w:rsidRPr="0097186E">
        <w:rPr>
          <w:rFonts w:asciiTheme="minorHAnsi" w:hAnsiTheme="minorHAnsi" w:cstheme="minorHAnsi"/>
          <w:b/>
          <w:bCs/>
          <w:szCs w:val="28"/>
        </w:rPr>
        <w:t>2U</w:t>
      </w:r>
      <w:r w:rsidRPr="00203670">
        <w:rPr>
          <w:rFonts w:asciiTheme="minorHAnsi" w:hAnsiTheme="minorHAnsi" w:cstheme="minorHAnsi"/>
          <w:szCs w:val="28"/>
        </w:rPr>
        <w:t>;</w:t>
      </w:r>
    </w:p>
    <w:p w14:paraId="3001E346" w14:textId="7EBFD15A" w:rsidR="001B49DD" w:rsidRPr="00203670" w:rsidRDefault="001B49DD" w:rsidP="007627D0">
      <w:pPr>
        <w:pStyle w:val="Akapitzlist"/>
        <w:rPr>
          <w:rFonts w:asciiTheme="minorHAnsi" w:hAnsiTheme="minorHAnsi" w:cstheme="minorHAnsi"/>
          <w:szCs w:val="28"/>
        </w:rPr>
      </w:pPr>
      <w:r w:rsidRPr="00203670">
        <w:rPr>
          <w:rFonts w:asciiTheme="minorHAnsi" w:hAnsiTheme="minorHAnsi" w:cstheme="minorHAnsi"/>
          <w:szCs w:val="28"/>
        </w:rPr>
        <w:t>dachy strome o jednakowym kącie nachylenia połaci dachowych z dopuszczeniem stosowania dachów płaskich nad:</w:t>
      </w:r>
    </w:p>
    <w:p w14:paraId="5378B026" w14:textId="738A449D" w:rsidR="001B49DD" w:rsidRPr="00203670" w:rsidRDefault="001B49DD" w:rsidP="007627D0">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takimi częściami budynków, jak wykusze i lukarny,</w:t>
      </w:r>
    </w:p>
    <w:p w14:paraId="580A72BA" w14:textId="57E23752" w:rsidR="001B49DD" w:rsidRPr="00A918EE" w:rsidRDefault="001B49DD" w:rsidP="00A918E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parterowymi częściami budynków o wysokości do 4,0 m, przy czym powierzchnia dachów płaskich, w tym tarasów użytkowych na </w:t>
      </w:r>
      <w:r w:rsidRPr="00203670">
        <w:rPr>
          <w:rFonts w:asciiTheme="minorHAnsi" w:hAnsiTheme="minorHAnsi" w:cstheme="minorHAnsi"/>
          <w:szCs w:val="28"/>
        </w:rPr>
        <w:lastRenderedPageBreak/>
        <w:t>dachu, nie może być większa niż 30% powierzchni zabudowy każdego budynku</w:t>
      </w:r>
      <w:r w:rsidR="00A918EE">
        <w:rPr>
          <w:rFonts w:asciiTheme="minorHAnsi" w:hAnsiTheme="minorHAnsi" w:cstheme="minorHAnsi"/>
          <w:szCs w:val="28"/>
        </w:rPr>
        <w:t>;</w:t>
      </w:r>
    </w:p>
    <w:p w14:paraId="23E02A01" w14:textId="0A54DF84" w:rsidR="001B49DD" w:rsidRPr="00203670" w:rsidRDefault="001B49DD" w:rsidP="007627D0">
      <w:pPr>
        <w:pStyle w:val="Akapitzlist"/>
        <w:rPr>
          <w:rFonts w:asciiTheme="minorHAnsi" w:hAnsiTheme="minorHAnsi" w:cstheme="minorHAnsi"/>
          <w:szCs w:val="28"/>
        </w:rPr>
      </w:pPr>
      <w:r w:rsidRPr="00203670">
        <w:rPr>
          <w:rFonts w:asciiTheme="minorHAnsi" w:hAnsiTheme="minorHAnsi" w:cstheme="minorHAnsi"/>
          <w:szCs w:val="28"/>
        </w:rPr>
        <w:t>liczbę stanowisk postojowych</w:t>
      </w:r>
      <w:r w:rsidR="00876D81" w:rsidRPr="00203670">
        <w:rPr>
          <w:rFonts w:asciiTheme="minorHAnsi" w:hAnsiTheme="minorHAnsi" w:cstheme="minorHAnsi"/>
          <w:szCs w:val="28"/>
        </w:rPr>
        <w:t xml:space="preserve"> na działce budowlanej</w:t>
      </w:r>
      <w:r w:rsidRPr="00203670">
        <w:rPr>
          <w:rFonts w:asciiTheme="minorHAnsi" w:hAnsiTheme="minorHAnsi" w:cstheme="minorHAnsi"/>
          <w:szCs w:val="28"/>
        </w:rPr>
        <w:t>, nie mniejszą niż:</w:t>
      </w:r>
    </w:p>
    <w:p w14:paraId="69B8396F" w14:textId="239AA9AD" w:rsidR="001B49DD" w:rsidRPr="00203670" w:rsidRDefault="00913BE6" w:rsidP="007627D0">
      <w:pPr>
        <w:pStyle w:val="Akapitzlist"/>
        <w:numPr>
          <w:ilvl w:val="3"/>
          <w:numId w:val="2"/>
        </w:numPr>
        <w:rPr>
          <w:rFonts w:asciiTheme="minorHAnsi" w:hAnsiTheme="minorHAnsi" w:cstheme="minorHAnsi"/>
          <w:szCs w:val="28"/>
        </w:rPr>
      </w:pPr>
      <w:r>
        <w:rPr>
          <w:rFonts w:asciiTheme="minorHAnsi" w:hAnsiTheme="minorHAnsi" w:cstheme="minorHAnsi"/>
          <w:szCs w:val="28"/>
        </w:rPr>
        <w:t>jedno</w:t>
      </w:r>
      <w:r w:rsidRPr="00203670">
        <w:rPr>
          <w:rFonts w:asciiTheme="minorHAnsi" w:hAnsiTheme="minorHAnsi" w:cstheme="minorHAnsi"/>
          <w:szCs w:val="28"/>
        </w:rPr>
        <w:t xml:space="preserve"> </w:t>
      </w:r>
      <w:r w:rsidR="001B49DD" w:rsidRPr="00203670">
        <w:rPr>
          <w:rFonts w:asciiTheme="minorHAnsi" w:hAnsiTheme="minorHAnsi" w:cstheme="minorHAnsi"/>
          <w:szCs w:val="28"/>
        </w:rPr>
        <w:t xml:space="preserve">stanowisko na każde rozpoczęte </w:t>
      </w:r>
      <w:r w:rsidR="00FE46B1" w:rsidRPr="00203670">
        <w:rPr>
          <w:rFonts w:asciiTheme="minorHAnsi" w:hAnsiTheme="minorHAnsi" w:cstheme="minorHAnsi"/>
          <w:szCs w:val="28"/>
        </w:rPr>
        <w:t>4</w:t>
      </w:r>
      <w:r w:rsidR="001B49DD" w:rsidRPr="00203670">
        <w:rPr>
          <w:rFonts w:asciiTheme="minorHAnsi" w:hAnsiTheme="minorHAnsi" w:cstheme="minorHAnsi"/>
          <w:szCs w:val="28"/>
        </w:rPr>
        <w:t>0 m</w:t>
      </w:r>
      <w:r w:rsidR="001B49DD" w:rsidRPr="00203670">
        <w:rPr>
          <w:rFonts w:asciiTheme="minorHAnsi" w:hAnsiTheme="minorHAnsi" w:cstheme="minorHAnsi"/>
          <w:szCs w:val="28"/>
          <w:vertAlign w:val="superscript"/>
        </w:rPr>
        <w:t>2</w:t>
      </w:r>
      <w:r w:rsidR="001B49DD" w:rsidRPr="00203670">
        <w:rPr>
          <w:rFonts w:asciiTheme="minorHAnsi" w:hAnsiTheme="minorHAnsi" w:cstheme="minorHAnsi"/>
          <w:szCs w:val="28"/>
        </w:rPr>
        <w:t xml:space="preserve"> powierzchni użytkowej usług </w:t>
      </w:r>
      <w:r w:rsidR="00B355D1">
        <w:rPr>
          <w:rFonts w:asciiTheme="minorHAnsi" w:hAnsiTheme="minorHAnsi" w:cstheme="minorHAnsi"/>
          <w:szCs w:val="28"/>
        </w:rPr>
        <w:t xml:space="preserve">lub </w:t>
      </w:r>
      <w:r w:rsidR="00B355D1" w:rsidRPr="00203670">
        <w:rPr>
          <w:rFonts w:asciiTheme="minorHAnsi" w:hAnsiTheme="minorHAnsi" w:cstheme="minorHAnsi"/>
          <w:szCs w:val="28"/>
        </w:rPr>
        <w:t>na każde rozpoczęte 40 m</w:t>
      </w:r>
      <w:r w:rsidR="00B355D1" w:rsidRPr="00203670">
        <w:rPr>
          <w:rFonts w:asciiTheme="minorHAnsi" w:hAnsiTheme="minorHAnsi" w:cstheme="minorHAnsi"/>
          <w:szCs w:val="28"/>
          <w:vertAlign w:val="superscript"/>
        </w:rPr>
        <w:t>2</w:t>
      </w:r>
      <w:r w:rsidR="00DD37AD">
        <w:rPr>
          <w:rFonts w:asciiTheme="minorHAnsi" w:hAnsiTheme="minorHAnsi" w:cstheme="minorHAnsi"/>
          <w:szCs w:val="28"/>
          <w:vertAlign w:val="superscript"/>
        </w:rPr>
        <w:t xml:space="preserve"> </w:t>
      </w:r>
      <w:r w:rsidR="001B49DD" w:rsidRPr="00203670">
        <w:rPr>
          <w:rFonts w:asciiTheme="minorHAnsi" w:hAnsiTheme="minorHAnsi" w:cstheme="minorHAnsi"/>
          <w:szCs w:val="28"/>
        </w:rPr>
        <w:t>powierzchni sprzedaży handlu,</w:t>
      </w:r>
    </w:p>
    <w:p w14:paraId="05E5F240" w14:textId="0600A498" w:rsidR="007640C4" w:rsidRDefault="00936196" w:rsidP="007640C4">
      <w:pPr>
        <w:pStyle w:val="Akapitzlist"/>
        <w:numPr>
          <w:ilvl w:val="3"/>
          <w:numId w:val="2"/>
        </w:numPr>
        <w:rPr>
          <w:rFonts w:asciiTheme="minorHAnsi" w:hAnsiTheme="minorHAnsi" w:cstheme="minorHAnsi"/>
          <w:szCs w:val="28"/>
        </w:rPr>
      </w:pPr>
      <w:r>
        <w:rPr>
          <w:rFonts w:asciiTheme="minorHAnsi" w:hAnsiTheme="minorHAnsi" w:cstheme="minorHAnsi"/>
          <w:szCs w:val="28"/>
        </w:rPr>
        <w:t>dwa</w:t>
      </w:r>
      <w:r w:rsidRPr="00203670">
        <w:rPr>
          <w:rFonts w:asciiTheme="minorHAnsi" w:hAnsiTheme="minorHAnsi" w:cstheme="minorHAnsi"/>
          <w:szCs w:val="28"/>
        </w:rPr>
        <w:t xml:space="preserve"> </w:t>
      </w:r>
      <w:r w:rsidR="001B49DD" w:rsidRPr="00203670">
        <w:rPr>
          <w:rFonts w:asciiTheme="minorHAnsi" w:hAnsiTheme="minorHAnsi" w:cstheme="minorHAnsi"/>
          <w:szCs w:val="28"/>
        </w:rPr>
        <w:t>stanowiska na lokal mieszkalny</w:t>
      </w:r>
      <w:r w:rsidR="00B756E6">
        <w:rPr>
          <w:rFonts w:asciiTheme="minorHAnsi" w:hAnsiTheme="minorHAnsi" w:cstheme="minorHAnsi"/>
          <w:szCs w:val="28"/>
        </w:rPr>
        <w:t>;</w:t>
      </w:r>
    </w:p>
    <w:p w14:paraId="6DCC6285" w14:textId="5ACE0C5B" w:rsidR="007640C4" w:rsidRPr="00CF50F9" w:rsidRDefault="000617CA" w:rsidP="007640C4">
      <w:pPr>
        <w:pStyle w:val="Akapitzlist"/>
        <w:rPr>
          <w:rFonts w:asciiTheme="minorHAnsi" w:hAnsiTheme="minorHAnsi" w:cstheme="minorHAnsi"/>
        </w:rPr>
      </w:pPr>
      <w:r>
        <w:rPr>
          <w:rFonts w:asciiTheme="minorHAnsi" w:hAnsiTheme="minorHAnsi" w:cstheme="minorHAnsi"/>
        </w:rPr>
        <w:t xml:space="preserve">w </w:t>
      </w:r>
      <w:r w:rsidR="001B49DD" w:rsidRPr="007640C4">
        <w:rPr>
          <w:rFonts w:asciiTheme="minorHAnsi" w:hAnsiTheme="minorHAnsi" w:cstheme="minorHAnsi"/>
        </w:rPr>
        <w:t xml:space="preserve">przypadku, gdy obliczona według </w:t>
      </w:r>
      <w:r w:rsidR="00B756E6">
        <w:rPr>
          <w:rFonts w:asciiTheme="minorHAnsi" w:hAnsiTheme="minorHAnsi" w:cstheme="minorHAnsi"/>
        </w:rPr>
        <w:t xml:space="preserve">pkt </w:t>
      </w:r>
      <w:r w:rsidR="00E236E1">
        <w:rPr>
          <w:rFonts w:asciiTheme="minorHAnsi" w:hAnsiTheme="minorHAnsi" w:cstheme="minorHAnsi"/>
        </w:rPr>
        <w:t>8</w:t>
      </w:r>
      <w:r w:rsidR="001B49DD" w:rsidRPr="007640C4">
        <w:rPr>
          <w:rFonts w:asciiTheme="minorHAnsi" w:hAnsiTheme="minorHAnsi" w:cstheme="minorHAnsi"/>
        </w:rPr>
        <w:t xml:space="preserve">, sumaryczna liczba stanowisk postojowych na działce budowlanej przekroczy 5, obowiązuje zapewnienie </w:t>
      </w:r>
      <w:r w:rsidR="001B49DD" w:rsidRPr="00CF50F9">
        <w:rPr>
          <w:rFonts w:asciiTheme="minorHAnsi" w:hAnsiTheme="minorHAnsi" w:cstheme="minorHAnsi"/>
        </w:rPr>
        <w:t>jednego stanowiska postojowego przeznaczonego na parkowanie pojazdów zaopatrzonych w kartę parkingową;</w:t>
      </w:r>
    </w:p>
    <w:p w14:paraId="4A1A22DA" w14:textId="2C2A08DB" w:rsidR="00373C82" w:rsidRPr="00DB2697" w:rsidRDefault="001B49DD" w:rsidP="00373C82">
      <w:pPr>
        <w:pStyle w:val="Akapitzlist"/>
        <w:rPr>
          <w:rFonts w:asciiTheme="minorHAnsi" w:hAnsiTheme="minorHAnsi" w:cstheme="minorHAnsi"/>
        </w:rPr>
      </w:pPr>
      <w:r w:rsidRPr="00CF50F9">
        <w:rPr>
          <w:rFonts w:asciiTheme="minorHAnsi" w:hAnsiTheme="minorHAnsi" w:cstheme="minorHAnsi"/>
          <w:szCs w:val="28"/>
        </w:rPr>
        <w:t>obsługę komunikacyjną z przylegających dróg publicznych lub wewnętrznych, w tym znajdujących się poza granicą planu.</w:t>
      </w:r>
    </w:p>
    <w:p w14:paraId="63A279B2" w14:textId="77777777" w:rsidR="00DB2697" w:rsidRPr="00373C82" w:rsidRDefault="00DB2697" w:rsidP="00DB2697">
      <w:pPr>
        <w:pStyle w:val="Akapitzlist"/>
        <w:numPr>
          <w:ilvl w:val="0"/>
          <w:numId w:val="0"/>
        </w:numPr>
        <w:ind w:left="708"/>
        <w:rPr>
          <w:rFonts w:asciiTheme="minorHAnsi" w:hAnsiTheme="minorHAnsi" w:cstheme="minorHAnsi"/>
        </w:rPr>
      </w:pPr>
    </w:p>
    <w:p w14:paraId="4BEB5CA9" w14:textId="7BE6732A" w:rsidR="00E20A44" w:rsidRPr="003D238F" w:rsidRDefault="00E20A44" w:rsidP="00E20A44">
      <w:pPr>
        <w:pStyle w:val="Akapitzlist"/>
        <w:numPr>
          <w:ilvl w:val="0"/>
          <w:numId w:val="2"/>
        </w:numPr>
        <w:rPr>
          <w:rFonts w:asciiTheme="minorHAnsi" w:hAnsiTheme="minorHAnsi" w:cstheme="minorHAnsi"/>
          <w:szCs w:val="28"/>
        </w:rPr>
      </w:pPr>
      <w:r w:rsidRPr="003D238F">
        <w:rPr>
          <w:rFonts w:asciiTheme="minorHAnsi" w:hAnsiTheme="minorHAnsi" w:cstheme="minorHAnsi"/>
          <w:szCs w:val="28"/>
        </w:rPr>
        <w:t xml:space="preserve">W zakresie zasad kształtowania wskaźników zagospodarowania terenu zabudowy usługowej oraz zieleni urządzonej, oznaczonego symbolem </w:t>
      </w:r>
      <w:r w:rsidRPr="003D238F">
        <w:rPr>
          <w:rFonts w:asciiTheme="minorHAnsi" w:hAnsiTheme="minorHAnsi" w:cstheme="minorHAnsi"/>
          <w:b/>
          <w:bCs/>
          <w:szCs w:val="28"/>
        </w:rPr>
        <w:t>1U/ZP</w:t>
      </w:r>
      <w:r w:rsidRPr="003D238F">
        <w:rPr>
          <w:rFonts w:asciiTheme="minorHAnsi" w:hAnsiTheme="minorHAnsi" w:cstheme="minorHAnsi"/>
          <w:szCs w:val="28"/>
        </w:rPr>
        <w:t>, ustala się z ograniczeniami wynikającymi z lokalizacji terenu w granicy terenu ochrony pośredniej strefy ochronnej ujęcia wody podziemnej „</w:t>
      </w:r>
      <w:proofErr w:type="spellStart"/>
      <w:r w:rsidRPr="003D238F">
        <w:rPr>
          <w:rFonts w:asciiTheme="minorHAnsi" w:hAnsiTheme="minorHAnsi" w:cstheme="minorHAnsi"/>
          <w:szCs w:val="28"/>
        </w:rPr>
        <w:t>Przywale</w:t>
      </w:r>
      <w:proofErr w:type="spellEnd"/>
      <w:r w:rsidRPr="003D238F">
        <w:rPr>
          <w:rFonts w:asciiTheme="minorHAnsi" w:hAnsiTheme="minorHAnsi" w:cstheme="minorHAnsi"/>
          <w:szCs w:val="28"/>
        </w:rPr>
        <w:t xml:space="preserve">” </w:t>
      </w:r>
      <w:r w:rsidR="005E2CA1" w:rsidRPr="005E2CA1">
        <w:rPr>
          <w:rFonts w:asciiTheme="minorHAnsi" w:hAnsiTheme="minorHAnsi" w:cstheme="minorHAnsi"/>
          <w:szCs w:val="28"/>
        </w:rPr>
        <w:t xml:space="preserve">dla miasta Śrem, </w:t>
      </w:r>
      <w:r w:rsidRPr="003D238F">
        <w:rPr>
          <w:rFonts w:asciiTheme="minorHAnsi" w:hAnsiTheme="minorHAnsi" w:cstheme="minorHAnsi"/>
          <w:szCs w:val="28"/>
        </w:rPr>
        <w:t>zgodnie z §14</w:t>
      </w:r>
      <w:r w:rsidR="005E2CA1">
        <w:rPr>
          <w:rFonts w:asciiTheme="minorHAnsi" w:hAnsiTheme="minorHAnsi" w:cstheme="minorHAnsi"/>
          <w:szCs w:val="28"/>
        </w:rPr>
        <w:t>,</w:t>
      </w:r>
      <w:r w:rsidRPr="003D238F">
        <w:rPr>
          <w:rFonts w:asciiTheme="minorHAnsi" w:hAnsiTheme="minorHAnsi" w:cstheme="minorHAnsi"/>
          <w:szCs w:val="28"/>
        </w:rPr>
        <w:t xml:space="preserve"> możliwość lokalizacji na działce budowlanej:</w:t>
      </w:r>
    </w:p>
    <w:p w14:paraId="1F4EA034" w14:textId="77777777" w:rsidR="00E20A44" w:rsidRPr="003D238F" w:rsidRDefault="00E20A44" w:rsidP="00E20A44">
      <w:pPr>
        <w:pStyle w:val="Akapitzlist"/>
        <w:rPr>
          <w:rFonts w:asciiTheme="minorHAnsi" w:hAnsiTheme="minorHAnsi" w:cstheme="minorHAnsi"/>
          <w:szCs w:val="28"/>
        </w:rPr>
      </w:pPr>
      <w:r w:rsidRPr="003D238F">
        <w:rPr>
          <w:rFonts w:asciiTheme="minorHAnsi" w:hAnsiTheme="minorHAnsi" w:cstheme="minorHAnsi"/>
          <w:szCs w:val="28"/>
        </w:rPr>
        <w:t>budynków usługowych mieszczących:</w:t>
      </w:r>
    </w:p>
    <w:p w14:paraId="2664B871" w14:textId="77777777" w:rsidR="00E20A44" w:rsidRPr="003D238F" w:rsidRDefault="00E20A44" w:rsidP="00E20A44">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usługi oświaty, opieki nad dziećmi,</w:t>
      </w:r>
    </w:p>
    <w:p w14:paraId="0104A0D2" w14:textId="77777777" w:rsidR="00E20A44" w:rsidRPr="003D238F" w:rsidRDefault="00E20A44" w:rsidP="00E20A44">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 xml:space="preserve">usługi zdrowia, sportu i rekreacji z wyłączeniem sportów motorowych, </w:t>
      </w:r>
    </w:p>
    <w:p w14:paraId="299A3CA2" w14:textId="77777777" w:rsidR="00E20A44" w:rsidRPr="003D238F" w:rsidRDefault="00E20A44" w:rsidP="00E20A44">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usługi gastronomii,</w:t>
      </w:r>
    </w:p>
    <w:p w14:paraId="1D14CA01" w14:textId="7FD63C5A" w:rsidR="00E20A44" w:rsidRPr="003D238F" w:rsidRDefault="00E20A44" w:rsidP="00E20A44">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 xml:space="preserve">handel o powierzchni sprzedaży </w:t>
      </w:r>
      <w:r w:rsidR="004366DD">
        <w:rPr>
          <w:rFonts w:asciiTheme="minorHAnsi" w:hAnsiTheme="minorHAnsi" w:cstheme="minorHAnsi"/>
          <w:szCs w:val="28"/>
        </w:rPr>
        <w:t>nie większej niż</w:t>
      </w:r>
      <w:r w:rsidR="004366DD" w:rsidRPr="003D238F">
        <w:rPr>
          <w:rFonts w:asciiTheme="minorHAnsi" w:hAnsiTheme="minorHAnsi" w:cstheme="minorHAnsi"/>
          <w:szCs w:val="28"/>
        </w:rPr>
        <w:t xml:space="preserve"> </w:t>
      </w:r>
      <w:r w:rsidRPr="003D238F">
        <w:rPr>
          <w:rFonts w:asciiTheme="minorHAnsi" w:hAnsiTheme="minorHAnsi" w:cstheme="minorHAnsi"/>
          <w:szCs w:val="28"/>
        </w:rPr>
        <w:t>200 m</w:t>
      </w:r>
      <w:r w:rsidRPr="003D238F">
        <w:rPr>
          <w:rFonts w:asciiTheme="minorHAnsi" w:hAnsiTheme="minorHAnsi" w:cstheme="minorHAnsi"/>
          <w:szCs w:val="28"/>
          <w:vertAlign w:val="superscript"/>
        </w:rPr>
        <w:t>2</w:t>
      </w:r>
      <w:r w:rsidRPr="003D238F">
        <w:rPr>
          <w:rFonts w:asciiTheme="minorHAnsi" w:hAnsiTheme="minorHAnsi" w:cstheme="minorHAnsi"/>
          <w:szCs w:val="28"/>
        </w:rPr>
        <w:t>;</w:t>
      </w:r>
    </w:p>
    <w:p w14:paraId="41963B5A" w14:textId="77777777" w:rsidR="00E20A44" w:rsidRPr="003D238F" w:rsidRDefault="00E20A44" w:rsidP="00E20A44">
      <w:pPr>
        <w:pStyle w:val="Akapitzlist"/>
        <w:rPr>
          <w:rFonts w:asciiTheme="minorHAnsi" w:hAnsiTheme="minorHAnsi" w:cstheme="minorHAnsi"/>
        </w:rPr>
      </w:pPr>
      <w:r w:rsidRPr="003D238F">
        <w:rPr>
          <w:rFonts w:asciiTheme="minorHAnsi" w:hAnsiTheme="minorHAnsi" w:cstheme="minorHAnsi"/>
        </w:rPr>
        <w:t>urządzeń sportowych i rekreacyjnych o wysokości nie większej niż 5,0 m,</w:t>
      </w:r>
    </w:p>
    <w:p w14:paraId="3B6FC99E" w14:textId="3CE3FF92" w:rsidR="00E20A44" w:rsidRPr="003D238F" w:rsidRDefault="00E20A44" w:rsidP="00E20A44">
      <w:pPr>
        <w:pStyle w:val="Akapitzlist"/>
        <w:rPr>
          <w:rFonts w:asciiTheme="minorHAnsi" w:hAnsiTheme="minorHAnsi" w:cstheme="minorHAnsi"/>
        </w:rPr>
      </w:pPr>
      <w:r w:rsidRPr="003D238F">
        <w:rPr>
          <w:rFonts w:asciiTheme="minorHAnsi" w:hAnsiTheme="minorHAnsi" w:cstheme="minorHAnsi"/>
        </w:rPr>
        <w:t>zieleni łąkowej, trawiastej oraz drzew i krzew</w:t>
      </w:r>
      <w:r w:rsidR="00A311B6">
        <w:rPr>
          <w:rFonts w:asciiTheme="minorHAnsi" w:hAnsiTheme="minorHAnsi" w:cstheme="minorHAnsi"/>
        </w:rPr>
        <w:t>ów</w:t>
      </w:r>
      <w:r w:rsidR="002B0109">
        <w:rPr>
          <w:rFonts w:asciiTheme="minorHAnsi" w:hAnsiTheme="minorHAnsi" w:cstheme="minorHAnsi"/>
        </w:rPr>
        <w:t>.</w:t>
      </w:r>
    </w:p>
    <w:p w14:paraId="5B8F5A7B" w14:textId="77777777" w:rsidR="00373C82" w:rsidRPr="003D238F" w:rsidRDefault="00373C82" w:rsidP="00373C82">
      <w:pPr>
        <w:pStyle w:val="Akapitzlist"/>
        <w:numPr>
          <w:ilvl w:val="1"/>
          <w:numId w:val="2"/>
        </w:numPr>
        <w:rPr>
          <w:rFonts w:asciiTheme="minorHAnsi" w:hAnsiTheme="minorHAnsi" w:cstheme="minorHAnsi"/>
          <w:szCs w:val="28"/>
        </w:rPr>
      </w:pPr>
      <w:r w:rsidRPr="003D238F">
        <w:rPr>
          <w:rFonts w:asciiTheme="minorHAnsi" w:hAnsiTheme="minorHAnsi" w:cstheme="minorHAnsi"/>
          <w:szCs w:val="28"/>
        </w:rPr>
        <w:t>Ustala się następujące zasady zabudowy i zagospodarowania działek budowlanych:</w:t>
      </w:r>
    </w:p>
    <w:p w14:paraId="5047A3AC" w14:textId="77777777"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wysokość budynków nie większą niż dwie kondygnacje nadziemne i nie większą niż:</w:t>
      </w:r>
    </w:p>
    <w:p w14:paraId="2C0C5219" w14:textId="77777777" w:rsidR="00373C82" w:rsidRPr="003D238F" w:rsidRDefault="00373C82" w:rsidP="00373C82">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7,5 m dla budynków z dachem płaskim,</w:t>
      </w:r>
    </w:p>
    <w:p w14:paraId="258F01A5" w14:textId="14C5B942" w:rsidR="00373C82" w:rsidRPr="003D238F" w:rsidRDefault="00373C82" w:rsidP="006546D4">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10,5 m dla budynków z dachem stromym;</w:t>
      </w:r>
    </w:p>
    <w:p w14:paraId="7A3ECC10" w14:textId="77777777"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wysokość urządzeń sportowych i rekreacyjnych nie większą niż 5,0 m;</w:t>
      </w:r>
    </w:p>
    <w:p w14:paraId="562779B2" w14:textId="0F1E2E77"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intensywność zabudowy od 0,0 do 0,6, przy czym dla kondygnacji nadziemnych od 0,0 do 0,4;</w:t>
      </w:r>
    </w:p>
    <w:p w14:paraId="4374937B" w14:textId="3A86693F"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lastRenderedPageBreak/>
        <w:t>powierzchnię zabudowy nie większą niż 20% powierzchni działki budowlanej;</w:t>
      </w:r>
    </w:p>
    <w:p w14:paraId="6A4AAC26" w14:textId="63257384"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powierzchnię terenu biologicznie czynnego nie mniejszą niż 50% powierzchni działki budowlanej;</w:t>
      </w:r>
    </w:p>
    <w:p w14:paraId="21CB4018" w14:textId="62B718FC"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powierzchnię nowo wydzielonych działek budowlanych nie mniejszą niż 2000 m</w:t>
      </w:r>
      <w:r w:rsidRPr="003D238F">
        <w:rPr>
          <w:rFonts w:asciiTheme="minorHAnsi" w:hAnsiTheme="minorHAnsi" w:cstheme="minorHAnsi"/>
          <w:szCs w:val="28"/>
          <w:vertAlign w:val="superscript"/>
        </w:rPr>
        <w:t>2</w:t>
      </w:r>
      <w:r w:rsidRPr="003D238F">
        <w:rPr>
          <w:rFonts w:asciiTheme="minorHAnsi" w:hAnsiTheme="minorHAnsi" w:cstheme="minorHAnsi"/>
          <w:szCs w:val="28"/>
        </w:rPr>
        <w:t>;</w:t>
      </w:r>
    </w:p>
    <w:p w14:paraId="0D66A97F" w14:textId="1FCF590B" w:rsidR="00373C82" w:rsidRPr="003D238F" w:rsidRDefault="00373C82" w:rsidP="00373C82">
      <w:pPr>
        <w:pStyle w:val="Akapitzlist"/>
        <w:rPr>
          <w:rFonts w:asciiTheme="minorHAnsi" w:hAnsiTheme="minorHAnsi" w:cstheme="minorHAnsi"/>
          <w:szCs w:val="28"/>
        </w:rPr>
      </w:pPr>
      <w:r w:rsidRPr="003D238F">
        <w:rPr>
          <w:rFonts w:asciiTheme="minorHAnsi" w:hAnsiTheme="minorHAnsi" w:cstheme="minorHAnsi"/>
          <w:szCs w:val="28"/>
        </w:rPr>
        <w:t xml:space="preserve">dachy </w:t>
      </w:r>
      <w:r w:rsidR="006546D4" w:rsidRPr="003D238F">
        <w:rPr>
          <w:rFonts w:asciiTheme="minorHAnsi" w:hAnsiTheme="minorHAnsi" w:cstheme="minorHAnsi"/>
          <w:szCs w:val="28"/>
        </w:rPr>
        <w:t xml:space="preserve">płaskie </w:t>
      </w:r>
      <w:r w:rsidR="00FF3FF8" w:rsidRPr="003D238F">
        <w:rPr>
          <w:rFonts w:asciiTheme="minorHAnsi" w:hAnsiTheme="minorHAnsi" w:cstheme="minorHAnsi"/>
          <w:szCs w:val="28"/>
        </w:rPr>
        <w:t xml:space="preserve">dla całego budynku </w:t>
      </w:r>
      <w:r w:rsidR="00122C1B">
        <w:rPr>
          <w:rFonts w:asciiTheme="minorHAnsi" w:hAnsiTheme="minorHAnsi" w:cstheme="minorHAnsi"/>
          <w:szCs w:val="28"/>
        </w:rPr>
        <w:t>albo</w:t>
      </w:r>
      <w:r w:rsidR="006546D4" w:rsidRPr="003D238F">
        <w:rPr>
          <w:rFonts w:asciiTheme="minorHAnsi" w:hAnsiTheme="minorHAnsi" w:cstheme="minorHAnsi"/>
          <w:szCs w:val="28"/>
        </w:rPr>
        <w:t xml:space="preserve"> dachy </w:t>
      </w:r>
      <w:r w:rsidRPr="003D238F">
        <w:rPr>
          <w:rFonts w:asciiTheme="minorHAnsi" w:hAnsiTheme="minorHAnsi" w:cstheme="minorHAnsi"/>
          <w:szCs w:val="28"/>
        </w:rPr>
        <w:t>strome o jednakowym kącie nachylenia połaci dachowych z dopuszczeniem stosowania dachów płaskich nad:</w:t>
      </w:r>
    </w:p>
    <w:p w14:paraId="36811945" w14:textId="77777777" w:rsidR="00373C82" w:rsidRPr="003D238F" w:rsidRDefault="00373C82" w:rsidP="00373C82">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takimi częściami budynków, jak wykusze i lukarny,</w:t>
      </w:r>
    </w:p>
    <w:p w14:paraId="11B34562" w14:textId="77777777" w:rsidR="00373C82" w:rsidRPr="003D238F" w:rsidRDefault="00373C82" w:rsidP="00373C82">
      <w:pPr>
        <w:pStyle w:val="Akapitzlist"/>
        <w:numPr>
          <w:ilvl w:val="3"/>
          <w:numId w:val="2"/>
        </w:numPr>
        <w:rPr>
          <w:rFonts w:asciiTheme="minorHAnsi" w:hAnsiTheme="minorHAnsi" w:cstheme="minorHAnsi"/>
          <w:szCs w:val="28"/>
        </w:rPr>
      </w:pPr>
      <w:r w:rsidRPr="003D238F">
        <w:rPr>
          <w:rFonts w:asciiTheme="minorHAnsi" w:hAnsiTheme="minorHAnsi" w:cstheme="minorHAnsi"/>
          <w:szCs w:val="28"/>
        </w:rPr>
        <w:t>parterowymi częściami budynków o wysokości do 4,0 m, przy czym powierzchnia dachów płaskich, w tym tarasów użytkowych na dachu, nie może być większa niż 30% powierzchni zabudowy każdego budynku;</w:t>
      </w:r>
    </w:p>
    <w:p w14:paraId="425DD2CC" w14:textId="350CC703" w:rsidR="00373C82" w:rsidRPr="003D238F" w:rsidRDefault="00373C82" w:rsidP="00552554">
      <w:pPr>
        <w:pStyle w:val="Akapitzlist"/>
        <w:rPr>
          <w:rFonts w:asciiTheme="minorHAnsi" w:hAnsiTheme="minorHAnsi" w:cstheme="minorHAnsi"/>
          <w:szCs w:val="28"/>
        </w:rPr>
      </w:pPr>
      <w:r w:rsidRPr="003D238F">
        <w:rPr>
          <w:rFonts w:asciiTheme="minorHAnsi" w:hAnsiTheme="minorHAnsi" w:cstheme="minorHAnsi"/>
          <w:szCs w:val="28"/>
        </w:rPr>
        <w:t>liczbę stanowisk postojowych na działce budowlanej, nie mniejszą niż</w:t>
      </w:r>
      <w:r w:rsidR="00552554" w:rsidRPr="003D238F">
        <w:rPr>
          <w:rFonts w:asciiTheme="minorHAnsi" w:hAnsiTheme="minorHAnsi" w:cstheme="minorHAnsi"/>
          <w:szCs w:val="28"/>
        </w:rPr>
        <w:t xml:space="preserve"> </w:t>
      </w:r>
      <w:r w:rsidRPr="003D238F">
        <w:rPr>
          <w:rFonts w:asciiTheme="minorHAnsi" w:hAnsiTheme="minorHAnsi" w:cstheme="minorHAnsi"/>
          <w:szCs w:val="28"/>
        </w:rPr>
        <w:t>jedno stanowisko na każde rozpoczęte 40 m</w:t>
      </w:r>
      <w:r w:rsidRPr="003D238F">
        <w:rPr>
          <w:rFonts w:asciiTheme="minorHAnsi" w:hAnsiTheme="minorHAnsi" w:cstheme="minorHAnsi"/>
          <w:szCs w:val="28"/>
          <w:vertAlign w:val="superscript"/>
        </w:rPr>
        <w:t>2</w:t>
      </w:r>
      <w:r w:rsidRPr="003D238F">
        <w:rPr>
          <w:rFonts w:asciiTheme="minorHAnsi" w:hAnsiTheme="minorHAnsi" w:cstheme="minorHAnsi"/>
          <w:szCs w:val="28"/>
        </w:rPr>
        <w:t xml:space="preserve"> powierzchni użytkowej usług lub na każde rozpoczęte 40 m</w:t>
      </w:r>
      <w:r w:rsidRPr="003D238F">
        <w:rPr>
          <w:rFonts w:asciiTheme="minorHAnsi" w:hAnsiTheme="minorHAnsi" w:cstheme="minorHAnsi"/>
          <w:szCs w:val="28"/>
          <w:vertAlign w:val="superscript"/>
        </w:rPr>
        <w:t xml:space="preserve">2 </w:t>
      </w:r>
      <w:r w:rsidRPr="003D238F">
        <w:rPr>
          <w:rFonts w:asciiTheme="minorHAnsi" w:hAnsiTheme="minorHAnsi" w:cstheme="minorHAnsi"/>
          <w:szCs w:val="28"/>
        </w:rPr>
        <w:t>powierzchni sprzedaży handlu</w:t>
      </w:r>
      <w:r w:rsidR="001D3175">
        <w:rPr>
          <w:rFonts w:asciiTheme="minorHAnsi" w:hAnsiTheme="minorHAnsi" w:cstheme="minorHAnsi"/>
          <w:szCs w:val="28"/>
        </w:rPr>
        <w:t>;</w:t>
      </w:r>
    </w:p>
    <w:p w14:paraId="776AD585" w14:textId="77777777" w:rsidR="00373C82" w:rsidRPr="003D238F" w:rsidRDefault="00373C82" w:rsidP="00373C82">
      <w:pPr>
        <w:pStyle w:val="Akapitzlist"/>
        <w:rPr>
          <w:rFonts w:asciiTheme="minorHAnsi" w:hAnsiTheme="minorHAnsi" w:cstheme="minorHAnsi"/>
        </w:rPr>
      </w:pPr>
      <w:r w:rsidRPr="003D238F">
        <w:rPr>
          <w:rFonts w:asciiTheme="minorHAnsi" w:hAnsiTheme="minorHAnsi" w:cstheme="minorHAnsi"/>
        </w:rPr>
        <w:t>w przypadku, gdy obliczona według pkt 8, sumaryczna liczba stanowisk postojowych na działce budowlanej przekroczy 5, obowiązuje zapewnienie jednego stanowiska postojowego przeznaczonego na parkowanie pojazdów zaopatrzonych w kartę parkingową;</w:t>
      </w:r>
    </w:p>
    <w:p w14:paraId="588E3871" w14:textId="5914940F" w:rsidR="00373C82" w:rsidRPr="003D238F" w:rsidRDefault="00373C82" w:rsidP="00373C82">
      <w:pPr>
        <w:pStyle w:val="Akapitzlist"/>
        <w:rPr>
          <w:rFonts w:asciiTheme="minorHAnsi" w:hAnsiTheme="minorHAnsi" w:cstheme="minorHAnsi"/>
        </w:rPr>
      </w:pPr>
      <w:r w:rsidRPr="003D238F">
        <w:rPr>
          <w:rFonts w:asciiTheme="minorHAnsi" w:hAnsiTheme="minorHAnsi" w:cstheme="minorHAnsi"/>
          <w:szCs w:val="28"/>
        </w:rPr>
        <w:t>obsługę komunikacyjną z przylegających dróg wewnętrznych</w:t>
      </w:r>
      <w:r w:rsidR="00552554" w:rsidRPr="003D238F">
        <w:rPr>
          <w:rFonts w:asciiTheme="minorHAnsi" w:hAnsiTheme="minorHAnsi" w:cstheme="minorHAnsi"/>
          <w:szCs w:val="28"/>
        </w:rPr>
        <w:t>.</w:t>
      </w:r>
    </w:p>
    <w:p w14:paraId="4B62D8FA" w14:textId="77777777" w:rsidR="001B49DD" w:rsidRPr="00203670" w:rsidRDefault="001B49DD" w:rsidP="001B49DD">
      <w:pPr>
        <w:rPr>
          <w:rFonts w:cstheme="minorHAnsi"/>
          <w:sz w:val="28"/>
          <w:szCs w:val="28"/>
        </w:rPr>
      </w:pPr>
    </w:p>
    <w:p w14:paraId="2A2ADB18" w14:textId="7B594EDE" w:rsidR="001B49DD" w:rsidRPr="00203670" w:rsidRDefault="001B49DD" w:rsidP="004523FE">
      <w:pPr>
        <w:pStyle w:val="Akapitzlist"/>
        <w:numPr>
          <w:ilvl w:val="0"/>
          <w:numId w:val="2"/>
        </w:numPr>
        <w:rPr>
          <w:rFonts w:asciiTheme="minorHAnsi" w:hAnsiTheme="minorHAnsi" w:cstheme="minorHAnsi"/>
          <w:szCs w:val="28"/>
        </w:rPr>
      </w:pPr>
    </w:p>
    <w:p w14:paraId="4923ED41" w14:textId="42E1A534" w:rsidR="001B49DD" w:rsidRPr="00203670" w:rsidRDefault="001B49DD" w:rsidP="00104D5E">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W zakresie zasad kształtowania wskaźników zagospodarowania terenów zieleni urządzonej, oznaczonych symbolami </w:t>
      </w:r>
      <w:r w:rsidRPr="0097186E">
        <w:rPr>
          <w:rFonts w:asciiTheme="minorHAnsi" w:hAnsiTheme="minorHAnsi" w:cstheme="minorHAnsi"/>
          <w:b/>
          <w:bCs/>
          <w:szCs w:val="28"/>
        </w:rPr>
        <w:t>1ZP</w:t>
      </w:r>
      <w:r w:rsidR="00764336">
        <w:rPr>
          <w:rFonts w:asciiTheme="minorHAnsi" w:hAnsiTheme="minorHAnsi" w:cstheme="minorHAnsi"/>
          <w:szCs w:val="28"/>
        </w:rPr>
        <w:t xml:space="preserve"> i</w:t>
      </w:r>
      <w:r w:rsidRPr="00203670">
        <w:rPr>
          <w:rFonts w:asciiTheme="minorHAnsi" w:hAnsiTheme="minorHAnsi" w:cstheme="minorHAnsi"/>
          <w:szCs w:val="28"/>
        </w:rPr>
        <w:t xml:space="preserve"> </w:t>
      </w:r>
      <w:r w:rsidRPr="0097186E">
        <w:rPr>
          <w:rFonts w:asciiTheme="minorHAnsi" w:hAnsiTheme="minorHAnsi" w:cstheme="minorHAnsi"/>
          <w:b/>
          <w:bCs/>
          <w:szCs w:val="28"/>
        </w:rPr>
        <w:t>2ZP</w:t>
      </w:r>
      <w:r w:rsidR="0068606B" w:rsidRPr="00B50B82">
        <w:rPr>
          <w:rFonts w:asciiTheme="minorHAnsi" w:hAnsiTheme="minorHAnsi" w:cstheme="minorHAnsi"/>
          <w:szCs w:val="28"/>
        </w:rPr>
        <w:t>,</w:t>
      </w:r>
      <w:r w:rsidRPr="00203670">
        <w:rPr>
          <w:rFonts w:asciiTheme="minorHAnsi" w:hAnsiTheme="minorHAnsi" w:cstheme="minorHAnsi"/>
          <w:szCs w:val="28"/>
        </w:rPr>
        <w:t xml:space="preserve"> ustala się</w:t>
      </w:r>
      <w:r w:rsidR="00D144C6" w:rsidRPr="00203670">
        <w:rPr>
          <w:rFonts w:asciiTheme="minorHAnsi" w:hAnsiTheme="minorHAnsi" w:cstheme="minorHAnsi"/>
          <w:szCs w:val="28"/>
        </w:rPr>
        <w:t xml:space="preserve"> z</w:t>
      </w:r>
      <w:r w:rsidR="0009205F" w:rsidRPr="00203670">
        <w:rPr>
          <w:rFonts w:asciiTheme="minorHAnsi" w:hAnsiTheme="minorHAnsi" w:cstheme="minorHAnsi"/>
          <w:szCs w:val="28"/>
        </w:rPr>
        <w:t> </w:t>
      </w:r>
      <w:r w:rsidR="00D144C6" w:rsidRPr="00203670">
        <w:rPr>
          <w:rFonts w:asciiTheme="minorHAnsi" w:hAnsiTheme="minorHAnsi" w:cstheme="minorHAnsi"/>
          <w:szCs w:val="28"/>
        </w:rPr>
        <w:t xml:space="preserve">ograniczeniami wynikającymi z lokalizacji części tych terenów na obszarach szczególnego zagrożenia powodzią </w:t>
      </w:r>
      <w:r w:rsidR="00F47642">
        <w:rPr>
          <w:rFonts w:asciiTheme="minorHAnsi" w:hAnsiTheme="minorHAnsi" w:cstheme="minorHAnsi"/>
          <w:szCs w:val="28"/>
        </w:rPr>
        <w:t xml:space="preserve">oraz </w:t>
      </w:r>
      <w:r w:rsidR="00DD20B8" w:rsidRPr="00DD20B8">
        <w:rPr>
          <w:rFonts w:asciiTheme="minorHAnsi" w:hAnsiTheme="minorHAnsi" w:cstheme="minorHAnsi"/>
          <w:szCs w:val="28"/>
        </w:rPr>
        <w:t>w granicy terenu ochrony pośredniej strefy ochronnej ujęcia wody podziemnej „</w:t>
      </w:r>
      <w:proofErr w:type="spellStart"/>
      <w:r w:rsidR="00DD20B8" w:rsidRPr="00DD20B8">
        <w:rPr>
          <w:rFonts w:asciiTheme="minorHAnsi" w:hAnsiTheme="minorHAnsi" w:cstheme="minorHAnsi"/>
          <w:szCs w:val="28"/>
        </w:rPr>
        <w:t>Przywale</w:t>
      </w:r>
      <w:proofErr w:type="spellEnd"/>
      <w:r w:rsidR="00DD20B8" w:rsidRPr="00DD20B8">
        <w:rPr>
          <w:rFonts w:asciiTheme="minorHAnsi" w:hAnsiTheme="minorHAnsi" w:cstheme="minorHAnsi"/>
          <w:szCs w:val="28"/>
        </w:rPr>
        <w:t>”</w:t>
      </w:r>
      <w:r w:rsidR="00953918" w:rsidRPr="00953918">
        <w:t xml:space="preserve"> </w:t>
      </w:r>
      <w:r w:rsidR="00953918" w:rsidRPr="00953918">
        <w:rPr>
          <w:rFonts w:asciiTheme="minorHAnsi" w:hAnsiTheme="minorHAnsi" w:cstheme="minorHAnsi"/>
          <w:szCs w:val="28"/>
        </w:rPr>
        <w:t>dla miasta Śrem,</w:t>
      </w:r>
      <w:r w:rsidR="00DD20B8" w:rsidRPr="00DD20B8">
        <w:rPr>
          <w:rFonts w:asciiTheme="minorHAnsi" w:hAnsiTheme="minorHAnsi" w:cstheme="minorHAnsi"/>
          <w:szCs w:val="28"/>
        </w:rPr>
        <w:t xml:space="preserve"> </w:t>
      </w:r>
      <w:r w:rsidR="00D144C6" w:rsidRPr="00203670">
        <w:rPr>
          <w:rFonts w:asciiTheme="minorHAnsi" w:hAnsiTheme="minorHAnsi" w:cstheme="minorHAnsi"/>
          <w:szCs w:val="28"/>
        </w:rPr>
        <w:t>zgodnie z §1</w:t>
      </w:r>
      <w:r w:rsidR="000023A5">
        <w:rPr>
          <w:rFonts w:asciiTheme="minorHAnsi" w:hAnsiTheme="minorHAnsi" w:cstheme="minorHAnsi"/>
          <w:szCs w:val="28"/>
        </w:rPr>
        <w:t>4</w:t>
      </w:r>
      <w:r w:rsidRPr="00203670">
        <w:rPr>
          <w:rFonts w:asciiTheme="minorHAnsi" w:hAnsiTheme="minorHAnsi" w:cstheme="minorHAnsi"/>
          <w:szCs w:val="28"/>
        </w:rPr>
        <w:t>:</w:t>
      </w:r>
    </w:p>
    <w:p w14:paraId="02519FAC" w14:textId="57ED884D" w:rsidR="001B49DD" w:rsidRPr="00203670" w:rsidRDefault="001B49DD" w:rsidP="00104D5E">
      <w:pPr>
        <w:pStyle w:val="Akapitzlist"/>
        <w:rPr>
          <w:rFonts w:asciiTheme="minorHAnsi" w:hAnsiTheme="minorHAnsi" w:cstheme="minorHAnsi"/>
          <w:szCs w:val="28"/>
        </w:rPr>
      </w:pPr>
      <w:r w:rsidRPr="00203670">
        <w:rPr>
          <w:rFonts w:asciiTheme="minorHAnsi" w:hAnsiTheme="minorHAnsi" w:cstheme="minorHAnsi"/>
          <w:szCs w:val="28"/>
        </w:rPr>
        <w:t>możliwość lokalizacji:</w:t>
      </w:r>
    </w:p>
    <w:p w14:paraId="106740C9" w14:textId="33FEFBA5" w:rsidR="001B49DD" w:rsidRPr="00203670" w:rsidRDefault="001B49DD" w:rsidP="00104D5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urządzeń sportowych i rekreacyjnych</w:t>
      </w:r>
      <w:r w:rsidR="00245253">
        <w:rPr>
          <w:rFonts w:asciiTheme="minorHAnsi" w:hAnsiTheme="minorHAnsi" w:cstheme="minorHAnsi"/>
          <w:szCs w:val="28"/>
        </w:rPr>
        <w:t xml:space="preserve"> o wysokości </w:t>
      </w:r>
      <w:r w:rsidR="00245253" w:rsidRPr="00245253">
        <w:rPr>
          <w:rFonts w:asciiTheme="minorHAnsi" w:hAnsiTheme="minorHAnsi" w:cstheme="minorHAnsi"/>
          <w:szCs w:val="28"/>
        </w:rPr>
        <w:t>nie większej niż 5,0 m</w:t>
      </w:r>
      <w:r w:rsidRPr="00203670">
        <w:rPr>
          <w:rFonts w:asciiTheme="minorHAnsi" w:hAnsiTheme="minorHAnsi" w:cstheme="minorHAnsi"/>
          <w:szCs w:val="28"/>
        </w:rPr>
        <w:t>,</w:t>
      </w:r>
    </w:p>
    <w:p w14:paraId="642D1472" w14:textId="085CC337" w:rsidR="001B49DD" w:rsidRPr="00203670" w:rsidRDefault="001B49DD" w:rsidP="00104D5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zieleni</w:t>
      </w:r>
      <w:r w:rsidR="004B4575">
        <w:rPr>
          <w:rFonts w:asciiTheme="minorHAnsi" w:hAnsiTheme="minorHAnsi" w:cstheme="minorHAnsi"/>
          <w:szCs w:val="28"/>
        </w:rPr>
        <w:t xml:space="preserve"> </w:t>
      </w:r>
      <w:r w:rsidR="004B4575" w:rsidRPr="004B4575">
        <w:rPr>
          <w:rFonts w:asciiTheme="minorHAnsi" w:hAnsiTheme="minorHAnsi" w:cstheme="minorHAnsi"/>
          <w:szCs w:val="28"/>
        </w:rPr>
        <w:t>łąkowej, trawiastej, przybrzeżnej oraz drzew i krzew</w:t>
      </w:r>
      <w:r w:rsidR="00FD584D">
        <w:rPr>
          <w:rFonts w:asciiTheme="minorHAnsi" w:hAnsiTheme="minorHAnsi" w:cstheme="minorHAnsi"/>
          <w:szCs w:val="28"/>
        </w:rPr>
        <w:t>ów</w:t>
      </w:r>
      <w:r w:rsidR="004B4575" w:rsidRPr="004B4575">
        <w:rPr>
          <w:rFonts w:asciiTheme="minorHAnsi" w:hAnsiTheme="minorHAnsi" w:cstheme="minorHAnsi"/>
          <w:szCs w:val="28"/>
        </w:rPr>
        <w:t xml:space="preserve"> o</w:t>
      </w:r>
      <w:r w:rsidR="00214308">
        <w:rPr>
          <w:rFonts w:asciiTheme="minorHAnsi" w:hAnsiTheme="minorHAnsi" w:cstheme="minorHAnsi"/>
          <w:szCs w:val="28"/>
        </w:rPr>
        <w:t> </w:t>
      </w:r>
      <w:r w:rsidR="004B4575" w:rsidRPr="004B4575">
        <w:rPr>
          <w:rFonts w:asciiTheme="minorHAnsi" w:hAnsiTheme="minorHAnsi" w:cstheme="minorHAnsi"/>
          <w:szCs w:val="28"/>
        </w:rPr>
        <w:t xml:space="preserve">gatunkach odpowiednio </w:t>
      </w:r>
      <w:r w:rsidR="0034381D">
        <w:rPr>
          <w:rFonts w:asciiTheme="minorHAnsi" w:hAnsiTheme="minorHAnsi" w:cstheme="minorHAnsi"/>
        </w:rPr>
        <w:t xml:space="preserve">dostosowanych do warunków siedliskowych </w:t>
      </w:r>
      <w:r w:rsidR="0034381D" w:rsidRPr="003D238F">
        <w:rPr>
          <w:rFonts w:asciiTheme="minorHAnsi" w:hAnsiTheme="minorHAnsi" w:cstheme="minorHAnsi"/>
        </w:rPr>
        <w:t>sąsiedztwa rzeki</w:t>
      </w:r>
      <w:r w:rsidR="00214308">
        <w:rPr>
          <w:rFonts w:asciiTheme="minorHAnsi" w:hAnsiTheme="minorHAnsi" w:cstheme="minorHAnsi"/>
          <w:szCs w:val="28"/>
        </w:rPr>
        <w:t>,</w:t>
      </w:r>
    </w:p>
    <w:p w14:paraId="2250F35E" w14:textId="77777777" w:rsidR="003C6A45" w:rsidRPr="00203670" w:rsidRDefault="001B49DD" w:rsidP="00104D5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lastRenderedPageBreak/>
        <w:t>ciągów pieszych i rowerowych</w:t>
      </w:r>
      <w:r w:rsidR="003C6A45" w:rsidRPr="00203670">
        <w:rPr>
          <w:rFonts w:asciiTheme="minorHAnsi" w:hAnsiTheme="minorHAnsi" w:cstheme="minorHAnsi"/>
          <w:szCs w:val="28"/>
        </w:rPr>
        <w:t>,</w:t>
      </w:r>
    </w:p>
    <w:p w14:paraId="66F033E3" w14:textId="6A5B47E1" w:rsidR="00942F6D" w:rsidRPr="00203670" w:rsidRDefault="009D3607" w:rsidP="003C6A4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plenerowych urządzeń turystycznych, takich jak wyposażenie ścieżek dydaktycznych, przyrodniczych: ławki, tablice informacyjne, </w:t>
      </w:r>
      <w:r w:rsidR="003C6A45" w:rsidRPr="00203670">
        <w:rPr>
          <w:rFonts w:asciiTheme="minorHAnsi" w:hAnsiTheme="minorHAnsi" w:cstheme="minorHAnsi"/>
          <w:szCs w:val="28"/>
        </w:rPr>
        <w:t>w miejscu wyznaczonego na rysunku planu punktu widokowego,</w:t>
      </w:r>
    </w:p>
    <w:p w14:paraId="30763773" w14:textId="604BC554" w:rsidR="001B49DD" w:rsidRPr="00203670" w:rsidRDefault="00942F6D" w:rsidP="003C6A4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obiektów i urządzeń związanych z zabezpieczeniem przeciw</w:t>
      </w:r>
      <w:r w:rsidRPr="00203670">
        <w:rPr>
          <w:rStyle w:val="highlight"/>
          <w:rFonts w:asciiTheme="minorHAnsi" w:hAnsiTheme="minorHAnsi" w:cstheme="minorHAnsi"/>
          <w:szCs w:val="28"/>
        </w:rPr>
        <w:t>powo</w:t>
      </w:r>
      <w:r w:rsidRPr="00203670">
        <w:rPr>
          <w:rFonts w:asciiTheme="minorHAnsi" w:hAnsiTheme="minorHAnsi" w:cstheme="minorHAnsi"/>
          <w:szCs w:val="28"/>
        </w:rPr>
        <w:t>dziowym</w:t>
      </w:r>
      <w:r w:rsidR="00585459" w:rsidRPr="00203670">
        <w:rPr>
          <w:rFonts w:asciiTheme="minorHAnsi" w:hAnsiTheme="minorHAnsi" w:cstheme="minorHAnsi"/>
          <w:szCs w:val="28"/>
        </w:rPr>
        <w:t xml:space="preserve"> na terenie </w:t>
      </w:r>
      <w:r w:rsidR="005857DA">
        <w:rPr>
          <w:rFonts w:asciiTheme="minorHAnsi" w:hAnsiTheme="minorHAnsi" w:cstheme="minorHAnsi"/>
          <w:b/>
          <w:bCs/>
          <w:szCs w:val="28"/>
        </w:rPr>
        <w:t>2</w:t>
      </w:r>
      <w:r w:rsidR="00585459" w:rsidRPr="00EA0F45">
        <w:rPr>
          <w:rFonts w:asciiTheme="minorHAnsi" w:hAnsiTheme="minorHAnsi" w:cstheme="minorHAnsi"/>
          <w:b/>
          <w:bCs/>
          <w:szCs w:val="28"/>
        </w:rPr>
        <w:t>ZP</w:t>
      </w:r>
      <w:r w:rsidR="001B49DD" w:rsidRPr="00203670">
        <w:rPr>
          <w:rFonts w:asciiTheme="minorHAnsi" w:hAnsiTheme="minorHAnsi" w:cstheme="minorHAnsi"/>
          <w:szCs w:val="28"/>
        </w:rPr>
        <w:t>;</w:t>
      </w:r>
    </w:p>
    <w:p w14:paraId="5D2EA434" w14:textId="77777777" w:rsidR="000649D8" w:rsidRPr="00203670" w:rsidRDefault="001B49DD" w:rsidP="00104D5E">
      <w:pPr>
        <w:pStyle w:val="Akapitzlist"/>
        <w:rPr>
          <w:rFonts w:asciiTheme="minorHAnsi" w:hAnsiTheme="minorHAnsi" w:cstheme="minorHAnsi"/>
          <w:szCs w:val="28"/>
        </w:rPr>
      </w:pPr>
      <w:r w:rsidRPr="00203670">
        <w:rPr>
          <w:rFonts w:asciiTheme="minorHAnsi" w:hAnsiTheme="minorHAnsi" w:cstheme="minorHAnsi"/>
          <w:szCs w:val="28"/>
        </w:rPr>
        <w:t>powierzchnię terenu biologicznie czynnego nie mniejszą niż 70% powierzchni terenu</w:t>
      </w:r>
      <w:r w:rsidR="000649D8" w:rsidRPr="00203670">
        <w:rPr>
          <w:rFonts w:asciiTheme="minorHAnsi" w:hAnsiTheme="minorHAnsi" w:cstheme="minorHAnsi"/>
          <w:szCs w:val="28"/>
        </w:rPr>
        <w:t>;</w:t>
      </w:r>
    </w:p>
    <w:p w14:paraId="485FF1C9" w14:textId="2040F15E" w:rsidR="001B49DD" w:rsidRPr="00203670" w:rsidRDefault="000649D8" w:rsidP="00104D5E">
      <w:pPr>
        <w:pStyle w:val="Akapitzlist"/>
        <w:rPr>
          <w:rFonts w:asciiTheme="minorHAnsi" w:hAnsiTheme="minorHAnsi" w:cstheme="minorHAnsi"/>
          <w:szCs w:val="28"/>
        </w:rPr>
      </w:pPr>
      <w:r w:rsidRPr="00203670">
        <w:rPr>
          <w:rFonts w:asciiTheme="minorHAnsi" w:hAnsiTheme="minorHAnsi" w:cstheme="minorHAnsi"/>
          <w:szCs w:val="28"/>
        </w:rPr>
        <w:t>zachowanie rodzimej roślinności i terenów podmokłych</w:t>
      </w:r>
      <w:r w:rsidR="001B49DD" w:rsidRPr="00203670">
        <w:rPr>
          <w:rFonts w:asciiTheme="minorHAnsi" w:hAnsiTheme="minorHAnsi" w:cstheme="minorHAnsi"/>
          <w:szCs w:val="28"/>
        </w:rPr>
        <w:t>.</w:t>
      </w:r>
    </w:p>
    <w:p w14:paraId="23CB8F3A" w14:textId="17A1A2F5" w:rsidR="001B49DD" w:rsidRPr="00203670" w:rsidRDefault="001B49DD" w:rsidP="00104D5E">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Zakazuje się lokalizacji:</w:t>
      </w:r>
    </w:p>
    <w:p w14:paraId="53426A6D" w14:textId="2575FF61" w:rsidR="001B49DD" w:rsidRPr="00203670" w:rsidRDefault="001B49DD" w:rsidP="00104D5E">
      <w:pPr>
        <w:pStyle w:val="Akapitzlist"/>
        <w:rPr>
          <w:rFonts w:asciiTheme="minorHAnsi" w:hAnsiTheme="minorHAnsi" w:cstheme="minorHAnsi"/>
          <w:szCs w:val="28"/>
        </w:rPr>
      </w:pPr>
      <w:r w:rsidRPr="00203670">
        <w:rPr>
          <w:rFonts w:asciiTheme="minorHAnsi" w:hAnsiTheme="minorHAnsi" w:cstheme="minorHAnsi"/>
          <w:szCs w:val="28"/>
        </w:rPr>
        <w:t>budynków;</w:t>
      </w:r>
    </w:p>
    <w:p w14:paraId="35F9C6F1" w14:textId="615E4FD3" w:rsidR="001B49DD" w:rsidRPr="00203670" w:rsidRDefault="001B49DD" w:rsidP="00104D5E">
      <w:pPr>
        <w:pStyle w:val="Akapitzlist"/>
        <w:rPr>
          <w:rFonts w:asciiTheme="minorHAnsi" w:hAnsiTheme="minorHAnsi" w:cstheme="minorHAnsi"/>
          <w:szCs w:val="28"/>
        </w:rPr>
      </w:pPr>
      <w:r w:rsidRPr="00203670">
        <w:rPr>
          <w:rFonts w:asciiTheme="minorHAnsi" w:hAnsiTheme="minorHAnsi" w:cstheme="minorHAnsi"/>
          <w:szCs w:val="28"/>
        </w:rPr>
        <w:t>stanowisk postojowych.</w:t>
      </w:r>
    </w:p>
    <w:p w14:paraId="4A51E23E" w14:textId="77777777" w:rsidR="001B49DD" w:rsidRPr="00203670" w:rsidRDefault="001B49DD" w:rsidP="001B49DD">
      <w:pPr>
        <w:rPr>
          <w:rFonts w:cstheme="minorHAnsi"/>
          <w:sz w:val="28"/>
          <w:szCs w:val="28"/>
        </w:rPr>
      </w:pPr>
    </w:p>
    <w:p w14:paraId="59E472B0" w14:textId="4D7A3058" w:rsidR="001B49DD" w:rsidRPr="00203670" w:rsidRDefault="001B49DD" w:rsidP="008017B4">
      <w:pPr>
        <w:pStyle w:val="Akapitzlist"/>
        <w:numPr>
          <w:ilvl w:val="0"/>
          <w:numId w:val="2"/>
        </w:numPr>
        <w:rPr>
          <w:rFonts w:asciiTheme="minorHAnsi" w:hAnsiTheme="minorHAnsi" w:cstheme="minorHAnsi"/>
          <w:szCs w:val="28"/>
        </w:rPr>
      </w:pPr>
    </w:p>
    <w:p w14:paraId="2C10AEDE" w14:textId="414B3651" w:rsidR="001B49DD" w:rsidRPr="00203670" w:rsidRDefault="001B49DD" w:rsidP="009F59DF">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W zakresie zasad kształtowania wskaźników zagospodarowania terenów rolniczych, oznaczonych symbolami </w:t>
      </w:r>
      <w:r w:rsidRPr="00EA0F45">
        <w:rPr>
          <w:rFonts w:asciiTheme="minorHAnsi" w:hAnsiTheme="minorHAnsi" w:cstheme="minorHAnsi"/>
          <w:b/>
          <w:bCs/>
          <w:szCs w:val="28"/>
        </w:rPr>
        <w:t>1R</w:t>
      </w:r>
      <w:r w:rsidRPr="00203670">
        <w:rPr>
          <w:rFonts w:asciiTheme="minorHAnsi" w:hAnsiTheme="minorHAnsi" w:cstheme="minorHAnsi"/>
          <w:szCs w:val="28"/>
        </w:rPr>
        <w:t xml:space="preserve"> i </w:t>
      </w:r>
      <w:r w:rsidRPr="00EA0F45">
        <w:rPr>
          <w:rFonts w:asciiTheme="minorHAnsi" w:hAnsiTheme="minorHAnsi" w:cstheme="minorHAnsi"/>
          <w:b/>
          <w:bCs/>
          <w:szCs w:val="28"/>
        </w:rPr>
        <w:t>2R</w:t>
      </w:r>
      <w:r w:rsidR="00D2413E" w:rsidRPr="00D2413E">
        <w:rPr>
          <w:rFonts w:asciiTheme="minorHAnsi" w:hAnsiTheme="minorHAnsi" w:cstheme="minorHAnsi"/>
          <w:szCs w:val="28"/>
        </w:rPr>
        <w:t>,</w:t>
      </w:r>
      <w:r w:rsidRPr="00203670">
        <w:rPr>
          <w:rFonts w:asciiTheme="minorHAnsi" w:hAnsiTheme="minorHAnsi" w:cstheme="minorHAnsi"/>
          <w:szCs w:val="28"/>
        </w:rPr>
        <w:t xml:space="preserve"> ustala się</w:t>
      </w:r>
      <w:r w:rsidR="001D64BC" w:rsidRPr="00203670">
        <w:rPr>
          <w:rFonts w:asciiTheme="minorHAnsi" w:hAnsiTheme="minorHAnsi" w:cstheme="minorHAnsi"/>
          <w:szCs w:val="28"/>
        </w:rPr>
        <w:t xml:space="preserve"> z ograniczeniami wynikającymi z lokalizacji części tych terenów na obszarach szczególnego zagrożenia powodzią </w:t>
      </w:r>
      <w:r w:rsidR="006D1F24" w:rsidRPr="006D1F24">
        <w:rPr>
          <w:rFonts w:asciiTheme="minorHAnsi" w:hAnsiTheme="minorHAnsi" w:cstheme="minorHAnsi"/>
          <w:szCs w:val="28"/>
        </w:rPr>
        <w:t>w granicy terenu ochrony pośredniej strefy ochronnej ujęcia wody podziemnej „</w:t>
      </w:r>
      <w:proofErr w:type="spellStart"/>
      <w:r w:rsidR="006D1F24" w:rsidRPr="006D1F24">
        <w:rPr>
          <w:rFonts w:asciiTheme="minorHAnsi" w:hAnsiTheme="minorHAnsi" w:cstheme="minorHAnsi"/>
          <w:szCs w:val="28"/>
        </w:rPr>
        <w:t>Przywale</w:t>
      </w:r>
      <w:proofErr w:type="spellEnd"/>
      <w:r w:rsidR="006D1F24" w:rsidRPr="006D1F24">
        <w:rPr>
          <w:rFonts w:asciiTheme="minorHAnsi" w:hAnsiTheme="minorHAnsi" w:cstheme="minorHAnsi"/>
          <w:szCs w:val="28"/>
        </w:rPr>
        <w:t>”</w:t>
      </w:r>
      <w:r w:rsidR="00C60B49" w:rsidRPr="00C60B49">
        <w:t xml:space="preserve"> </w:t>
      </w:r>
      <w:r w:rsidR="00C60B49" w:rsidRPr="00C60B49">
        <w:rPr>
          <w:rFonts w:asciiTheme="minorHAnsi" w:hAnsiTheme="minorHAnsi" w:cstheme="minorHAnsi"/>
          <w:szCs w:val="28"/>
        </w:rPr>
        <w:t>dla miasta Śrem,</w:t>
      </w:r>
      <w:r w:rsidR="006D1F24" w:rsidRPr="006D1F24">
        <w:rPr>
          <w:rFonts w:asciiTheme="minorHAnsi" w:hAnsiTheme="minorHAnsi" w:cstheme="minorHAnsi"/>
          <w:szCs w:val="28"/>
        </w:rPr>
        <w:t xml:space="preserve"> </w:t>
      </w:r>
      <w:r w:rsidR="001D64BC" w:rsidRPr="00203670">
        <w:rPr>
          <w:rFonts w:asciiTheme="minorHAnsi" w:hAnsiTheme="minorHAnsi" w:cstheme="minorHAnsi"/>
          <w:szCs w:val="28"/>
        </w:rPr>
        <w:t>zgodnie z §1</w:t>
      </w:r>
      <w:r w:rsidR="008C1A12">
        <w:rPr>
          <w:rFonts w:asciiTheme="minorHAnsi" w:hAnsiTheme="minorHAnsi" w:cstheme="minorHAnsi"/>
          <w:szCs w:val="28"/>
        </w:rPr>
        <w:t>4</w:t>
      </w:r>
      <w:r w:rsidRPr="00203670">
        <w:rPr>
          <w:rFonts w:asciiTheme="minorHAnsi" w:hAnsiTheme="minorHAnsi" w:cstheme="minorHAnsi"/>
          <w:szCs w:val="28"/>
        </w:rPr>
        <w:t>:</w:t>
      </w:r>
    </w:p>
    <w:p w14:paraId="171147D4" w14:textId="1CB02584" w:rsidR="001B49DD" w:rsidRPr="00203670" w:rsidRDefault="001B49DD" w:rsidP="009F59DF">
      <w:pPr>
        <w:pStyle w:val="Akapitzlist"/>
        <w:rPr>
          <w:rFonts w:asciiTheme="minorHAnsi" w:hAnsiTheme="minorHAnsi" w:cstheme="minorHAnsi"/>
          <w:szCs w:val="28"/>
        </w:rPr>
      </w:pPr>
      <w:r w:rsidRPr="00203670">
        <w:rPr>
          <w:rFonts w:asciiTheme="minorHAnsi" w:hAnsiTheme="minorHAnsi" w:cstheme="minorHAnsi"/>
          <w:szCs w:val="28"/>
        </w:rPr>
        <w:t>zagospodarowanie terenu pod uprawy rolnicze, ogrodnicze i sadownicze, zgodne z przepisami odrębnymi;</w:t>
      </w:r>
    </w:p>
    <w:p w14:paraId="0CFD46F1" w14:textId="7023F210" w:rsidR="001B49DD" w:rsidRPr="00203670" w:rsidRDefault="001B49DD" w:rsidP="009F59DF">
      <w:pPr>
        <w:pStyle w:val="Akapitzlist"/>
        <w:rPr>
          <w:rFonts w:asciiTheme="minorHAnsi" w:hAnsiTheme="minorHAnsi" w:cstheme="minorHAnsi"/>
          <w:szCs w:val="28"/>
        </w:rPr>
      </w:pPr>
      <w:r w:rsidRPr="00203670">
        <w:rPr>
          <w:rFonts w:asciiTheme="minorHAnsi" w:hAnsiTheme="minorHAnsi" w:cstheme="minorHAnsi"/>
          <w:szCs w:val="28"/>
        </w:rPr>
        <w:t>zachowanie istniejących i lokalizację nowych zadrzewień śródpolnych, o</w:t>
      </w:r>
      <w:r w:rsidR="003B1FD3" w:rsidRPr="00203670">
        <w:rPr>
          <w:rFonts w:asciiTheme="minorHAnsi" w:hAnsiTheme="minorHAnsi" w:cstheme="minorHAnsi"/>
          <w:szCs w:val="28"/>
        </w:rPr>
        <w:t> </w:t>
      </w:r>
      <w:r w:rsidRPr="00203670">
        <w:rPr>
          <w:rFonts w:asciiTheme="minorHAnsi" w:hAnsiTheme="minorHAnsi" w:cstheme="minorHAnsi"/>
          <w:szCs w:val="28"/>
        </w:rPr>
        <w:t>charakterze krajobrazowym i wiatrochronnym;</w:t>
      </w:r>
    </w:p>
    <w:p w14:paraId="6B97447E" w14:textId="42CC54B9" w:rsidR="001B49DD" w:rsidRPr="00203670" w:rsidRDefault="001B49DD" w:rsidP="009F59DF">
      <w:pPr>
        <w:pStyle w:val="Akapitzlist"/>
        <w:rPr>
          <w:rFonts w:asciiTheme="minorHAnsi" w:hAnsiTheme="minorHAnsi" w:cstheme="minorHAnsi"/>
          <w:szCs w:val="28"/>
        </w:rPr>
      </w:pPr>
      <w:r w:rsidRPr="00203670">
        <w:rPr>
          <w:rFonts w:asciiTheme="minorHAnsi" w:hAnsiTheme="minorHAnsi" w:cstheme="minorHAnsi"/>
          <w:szCs w:val="28"/>
        </w:rPr>
        <w:t>zachowanie i użytkowanie cieków wodnych, rowów melioracyjnych, urządzeń wodnych i ich konserwację;</w:t>
      </w:r>
    </w:p>
    <w:p w14:paraId="252B97C7" w14:textId="6C9C1F38" w:rsidR="001B49DD" w:rsidRPr="00203670" w:rsidRDefault="001B49DD" w:rsidP="009F59DF">
      <w:pPr>
        <w:pStyle w:val="Akapitzlist"/>
        <w:rPr>
          <w:rFonts w:asciiTheme="minorHAnsi" w:hAnsiTheme="minorHAnsi" w:cstheme="minorHAnsi"/>
          <w:szCs w:val="28"/>
        </w:rPr>
      </w:pPr>
      <w:r w:rsidRPr="00203670">
        <w:rPr>
          <w:rFonts w:asciiTheme="minorHAnsi" w:hAnsiTheme="minorHAnsi" w:cstheme="minorHAnsi"/>
          <w:szCs w:val="28"/>
        </w:rPr>
        <w:t>możliwość lokalizacji łąk i pastwisk;</w:t>
      </w:r>
    </w:p>
    <w:p w14:paraId="37B610EB" w14:textId="77777777" w:rsidR="00DE32C1" w:rsidRPr="00203670" w:rsidRDefault="001B49DD" w:rsidP="003B1FD3">
      <w:pPr>
        <w:pStyle w:val="Akapitzlist"/>
        <w:rPr>
          <w:rFonts w:asciiTheme="minorHAnsi" w:hAnsiTheme="minorHAnsi" w:cstheme="minorHAnsi"/>
          <w:szCs w:val="28"/>
        </w:rPr>
      </w:pPr>
      <w:r w:rsidRPr="00203670">
        <w:rPr>
          <w:rFonts w:asciiTheme="minorHAnsi" w:hAnsiTheme="minorHAnsi" w:cstheme="minorHAnsi"/>
          <w:szCs w:val="28"/>
        </w:rPr>
        <w:t>możliwość lokalizacji ścieżek pieszych i rowerowych wyłącznie o</w:t>
      </w:r>
      <w:r w:rsidR="003B1FD3" w:rsidRPr="00203670">
        <w:rPr>
          <w:rFonts w:asciiTheme="minorHAnsi" w:hAnsiTheme="minorHAnsi" w:cstheme="minorHAnsi"/>
          <w:szCs w:val="28"/>
        </w:rPr>
        <w:t> </w:t>
      </w:r>
      <w:r w:rsidRPr="00203670">
        <w:rPr>
          <w:rFonts w:asciiTheme="minorHAnsi" w:hAnsiTheme="minorHAnsi" w:cstheme="minorHAnsi"/>
          <w:szCs w:val="28"/>
        </w:rPr>
        <w:t>nawierzchni naturalnej, których lokalizacja przebiega poza obszarami gruntów rolnych podlegających ochronie</w:t>
      </w:r>
      <w:r w:rsidR="00DE32C1" w:rsidRPr="00203670">
        <w:rPr>
          <w:rFonts w:asciiTheme="minorHAnsi" w:hAnsiTheme="minorHAnsi" w:cstheme="minorHAnsi"/>
          <w:szCs w:val="28"/>
        </w:rPr>
        <w:t>,</w:t>
      </w:r>
    </w:p>
    <w:p w14:paraId="146A6677" w14:textId="47D0229B" w:rsidR="001B49DD" w:rsidRPr="00203670" w:rsidRDefault="00DE32C1" w:rsidP="003B1FD3">
      <w:pPr>
        <w:pStyle w:val="Akapitzlist"/>
        <w:rPr>
          <w:rFonts w:asciiTheme="minorHAnsi" w:hAnsiTheme="minorHAnsi" w:cstheme="minorHAnsi"/>
          <w:szCs w:val="28"/>
        </w:rPr>
      </w:pPr>
      <w:r w:rsidRPr="00203670">
        <w:rPr>
          <w:rFonts w:asciiTheme="minorHAnsi" w:hAnsiTheme="minorHAnsi" w:cstheme="minorHAnsi"/>
          <w:szCs w:val="28"/>
        </w:rPr>
        <w:t>możliwość lokalizacji obiektów i urządzeń związanych z zabezpieczeniem przeciw</w:t>
      </w:r>
      <w:r w:rsidRPr="00203670">
        <w:rPr>
          <w:rStyle w:val="highlight"/>
          <w:rFonts w:asciiTheme="minorHAnsi" w:hAnsiTheme="minorHAnsi" w:cstheme="minorHAnsi"/>
          <w:szCs w:val="28"/>
        </w:rPr>
        <w:t>powo</w:t>
      </w:r>
      <w:r w:rsidRPr="00203670">
        <w:rPr>
          <w:rFonts w:asciiTheme="minorHAnsi" w:hAnsiTheme="minorHAnsi" w:cstheme="minorHAnsi"/>
          <w:szCs w:val="28"/>
        </w:rPr>
        <w:t>dziowym</w:t>
      </w:r>
      <w:r w:rsidR="001B49DD" w:rsidRPr="00203670">
        <w:rPr>
          <w:rFonts w:asciiTheme="minorHAnsi" w:hAnsiTheme="minorHAnsi" w:cstheme="minorHAnsi"/>
          <w:szCs w:val="28"/>
        </w:rPr>
        <w:t>.</w:t>
      </w:r>
    </w:p>
    <w:p w14:paraId="50E9AD69" w14:textId="6E20636A" w:rsidR="001B49DD" w:rsidRPr="00203670" w:rsidRDefault="001B49DD" w:rsidP="00F76C81">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Zakazuje się lokalizacji budynków, w tym w zabudowie zagrodowej.</w:t>
      </w:r>
    </w:p>
    <w:p w14:paraId="2FAE683E" w14:textId="77777777" w:rsidR="001B49DD" w:rsidRPr="00203670" w:rsidRDefault="001B49DD" w:rsidP="001B49DD">
      <w:pPr>
        <w:rPr>
          <w:rFonts w:cstheme="minorHAnsi"/>
          <w:sz w:val="28"/>
          <w:szCs w:val="28"/>
        </w:rPr>
      </w:pPr>
    </w:p>
    <w:p w14:paraId="50E1D6DB" w14:textId="7A8595D5" w:rsidR="001B49DD" w:rsidRPr="00203670" w:rsidRDefault="001B49DD" w:rsidP="00AE4971">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lastRenderedPageBreak/>
        <w:t xml:space="preserve">Na terenach dróg wewnętrznych, oznaczonych symbolami: </w:t>
      </w:r>
      <w:r w:rsidRPr="00EA0F45">
        <w:rPr>
          <w:rFonts w:asciiTheme="minorHAnsi" w:hAnsiTheme="minorHAnsi" w:cstheme="minorHAnsi"/>
          <w:b/>
          <w:bCs/>
          <w:szCs w:val="28"/>
        </w:rPr>
        <w:t>1KDW</w:t>
      </w:r>
      <w:r w:rsidRPr="00203670">
        <w:rPr>
          <w:rFonts w:asciiTheme="minorHAnsi" w:hAnsiTheme="minorHAnsi" w:cstheme="minorHAnsi"/>
          <w:szCs w:val="28"/>
        </w:rPr>
        <w:t xml:space="preserve">, </w:t>
      </w:r>
      <w:r w:rsidRPr="00EA0F45">
        <w:rPr>
          <w:rFonts w:asciiTheme="minorHAnsi" w:hAnsiTheme="minorHAnsi" w:cstheme="minorHAnsi"/>
          <w:b/>
          <w:bCs/>
          <w:szCs w:val="28"/>
        </w:rPr>
        <w:t>2KDW</w:t>
      </w:r>
      <w:r w:rsidRPr="00203670">
        <w:rPr>
          <w:rFonts w:asciiTheme="minorHAnsi" w:hAnsiTheme="minorHAnsi" w:cstheme="minorHAnsi"/>
          <w:szCs w:val="28"/>
        </w:rPr>
        <w:t xml:space="preserve">, </w:t>
      </w:r>
      <w:r w:rsidRPr="00EA0F45">
        <w:rPr>
          <w:rFonts w:asciiTheme="minorHAnsi" w:hAnsiTheme="minorHAnsi" w:cstheme="minorHAnsi"/>
          <w:b/>
          <w:bCs/>
          <w:szCs w:val="28"/>
        </w:rPr>
        <w:t>3KDW</w:t>
      </w:r>
      <w:r w:rsidRPr="00203670">
        <w:rPr>
          <w:rFonts w:asciiTheme="minorHAnsi" w:hAnsiTheme="minorHAnsi" w:cstheme="minorHAnsi"/>
          <w:szCs w:val="28"/>
        </w:rPr>
        <w:t xml:space="preserve">, </w:t>
      </w:r>
      <w:r w:rsidRPr="00EA0F45">
        <w:rPr>
          <w:rFonts w:asciiTheme="minorHAnsi" w:hAnsiTheme="minorHAnsi" w:cstheme="minorHAnsi"/>
          <w:b/>
          <w:bCs/>
          <w:szCs w:val="28"/>
        </w:rPr>
        <w:t>4KDW</w:t>
      </w:r>
      <w:r w:rsidRPr="00203670">
        <w:rPr>
          <w:rFonts w:asciiTheme="minorHAnsi" w:hAnsiTheme="minorHAnsi" w:cstheme="minorHAnsi"/>
          <w:szCs w:val="28"/>
        </w:rPr>
        <w:t xml:space="preserve">, </w:t>
      </w:r>
      <w:r w:rsidRPr="00EA0F45">
        <w:rPr>
          <w:rFonts w:asciiTheme="minorHAnsi" w:hAnsiTheme="minorHAnsi" w:cstheme="minorHAnsi"/>
          <w:b/>
          <w:bCs/>
          <w:szCs w:val="28"/>
        </w:rPr>
        <w:t>5KDW</w:t>
      </w:r>
      <w:r w:rsidRPr="00203670">
        <w:rPr>
          <w:rFonts w:asciiTheme="minorHAnsi" w:hAnsiTheme="minorHAnsi" w:cstheme="minorHAnsi"/>
          <w:szCs w:val="28"/>
        </w:rPr>
        <w:t xml:space="preserve">, </w:t>
      </w:r>
      <w:r w:rsidRPr="00EA0F45">
        <w:rPr>
          <w:rFonts w:asciiTheme="minorHAnsi" w:hAnsiTheme="minorHAnsi" w:cstheme="minorHAnsi"/>
          <w:b/>
          <w:bCs/>
          <w:szCs w:val="28"/>
        </w:rPr>
        <w:t>6KDW</w:t>
      </w:r>
      <w:r w:rsidRPr="00203670">
        <w:rPr>
          <w:rFonts w:asciiTheme="minorHAnsi" w:hAnsiTheme="minorHAnsi" w:cstheme="minorHAnsi"/>
          <w:szCs w:val="28"/>
        </w:rPr>
        <w:t xml:space="preserve">, </w:t>
      </w:r>
      <w:r w:rsidRPr="00EA0F45">
        <w:rPr>
          <w:rFonts w:asciiTheme="minorHAnsi" w:hAnsiTheme="minorHAnsi" w:cstheme="minorHAnsi"/>
          <w:b/>
          <w:bCs/>
          <w:szCs w:val="28"/>
        </w:rPr>
        <w:t>7KDW</w:t>
      </w:r>
      <w:r w:rsidRPr="00203670">
        <w:rPr>
          <w:rFonts w:asciiTheme="minorHAnsi" w:hAnsiTheme="minorHAnsi" w:cstheme="minorHAnsi"/>
          <w:szCs w:val="28"/>
        </w:rPr>
        <w:t xml:space="preserve">, </w:t>
      </w:r>
      <w:r w:rsidRPr="00EA0F45">
        <w:rPr>
          <w:rFonts w:asciiTheme="minorHAnsi" w:hAnsiTheme="minorHAnsi" w:cstheme="minorHAnsi"/>
          <w:b/>
          <w:bCs/>
          <w:szCs w:val="28"/>
        </w:rPr>
        <w:t>8KDW</w:t>
      </w:r>
      <w:r w:rsidRPr="00203670">
        <w:rPr>
          <w:rFonts w:asciiTheme="minorHAnsi" w:hAnsiTheme="minorHAnsi" w:cstheme="minorHAnsi"/>
          <w:szCs w:val="28"/>
        </w:rPr>
        <w:t xml:space="preserve">, </w:t>
      </w:r>
      <w:r w:rsidRPr="00EA0F45">
        <w:rPr>
          <w:rFonts w:asciiTheme="minorHAnsi" w:hAnsiTheme="minorHAnsi" w:cstheme="minorHAnsi"/>
          <w:b/>
          <w:bCs/>
          <w:szCs w:val="28"/>
        </w:rPr>
        <w:t>9KDW</w:t>
      </w:r>
      <w:r w:rsidRPr="00203670">
        <w:rPr>
          <w:rFonts w:asciiTheme="minorHAnsi" w:hAnsiTheme="minorHAnsi" w:cstheme="minorHAnsi"/>
          <w:szCs w:val="28"/>
        </w:rPr>
        <w:t xml:space="preserve">, </w:t>
      </w:r>
      <w:r w:rsidRPr="00EA0F45">
        <w:rPr>
          <w:rFonts w:asciiTheme="minorHAnsi" w:hAnsiTheme="minorHAnsi" w:cstheme="minorHAnsi"/>
          <w:b/>
          <w:bCs/>
          <w:szCs w:val="28"/>
        </w:rPr>
        <w:t>10KDW</w:t>
      </w:r>
      <w:r w:rsidRPr="00203670">
        <w:rPr>
          <w:rFonts w:asciiTheme="minorHAnsi" w:hAnsiTheme="minorHAnsi" w:cstheme="minorHAnsi"/>
          <w:szCs w:val="28"/>
        </w:rPr>
        <w:t xml:space="preserve"> i</w:t>
      </w:r>
      <w:r w:rsidR="0076240E" w:rsidRPr="00203670">
        <w:rPr>
          <w:rFonts w:asciiTheme="minorHAnsi" w:hAnsiTheme="minorHAnsi" w:cstheme="minorHAnsi"/>
          <w:szCs w:val="28"/>
        </w:rPr>
        <w:t> </w:t>
      </w:r>
      <w:r w:rsidRPr="00EA0F45">
        <w:rPr>
          <w:rFonts w:asciiTheme="minorHAnsi" w:hAnsiTheme="minorHAnsi" w:cstheme="minorHAnsi"/>
          <w:b/>
          <w:bCs/>
          <w:szCs w:val="28"/>
        </w:rPr>
        <w:t>11KDW</w:t>
      </w:r>
      <w:r w:rsidRPr="00203670">
        <w:rPr>
          <w:rFonts w:asciiTheme="minorHAnsi" w:hAnsiTheme="minorHAnsi" w:cstheme="minorHAnsi"/>
          <w:szCs w:val="28"/>
        </w:rPr>
        <w:t>, ustala się z ograniczeniami wynikającymi z lokalizacji części tych terenów na obszarach szczególnego zagrożenia powodzią</w:t>
      </w:r>
      <w:r w:rsidR="006A4AB4">
        <w:rPr>
          <w:rFonts w:asciiTheme="minorHAnsi" w:hAnsiTheme="minorHAnsi" w:cstheme="minorHAnsi"/>
          <w:szCs w:val="28"/>
        </w:rPr>
        <w:t xml:space="preserve"> oraz </w:t>
      </w:r>
      <w:r w:rsidR="0017291F" w:rsidRPr="0017291F">
        <w:rPr>
          <w:rFonts w:asciiTheme="minorHAnsi" w:hAnsiTheme="minorHAnsi" w:cstheme="minorHAnsi"/>
          <w:szCs w:val="28"/>
        </w:rPr>
        <w:t>w granicy terenu ochrony pośredniej strefy ochronnej ujęcia wody podziemnej „</w:t>
      </w:r>
      <w:proofErr w:type="spellStart"/>
      <w:r w:rsidR="0017291F" w:rsidRPr="0017291F">
        <w:rPr>
          <w:rFonts w:asciiTheme="minorHAnsi" w:hAnsiTheme="minorHAnsi" w:cstheme="minorHAnsi"/>
          <w:szCs w:val="28"/>
        </w:rPr>
        <w:t>Przywale</w:t>
      </w:r>
      <w:proofErr w:type="spellEnd"/>
      <w:r w:rsidR="0017291F" w:rsidRPr="0017291F">
        <w:rPr>
          <w:rFonts w:asciiTheme="minorHAnsi" w:hAnsiTheme="minorHAnsi" w:cstheme="minorHAnsi"/>
          <w:szCs w:val="28"/>
        </w:rPr>
        <w:t>”</w:t>
      </w:r>
      <w:r w:rsidR="00C846F6">
        <w:rPr>
          <w:rFonts w:asciiTheme="minorHAnsi" w:hAnsiTheme="minorHAnsi" w:cstheme="minorHAnsi"/>
          <w:szCs w:val="28"/>
        </w:rPr>
        <w:t xml:space="preserve"> </w:t>
      </w:r>
      <w:r w:rsidR="00D10BC6" w:rsidRPr="00D10BC6">
        <w:rPr>
          <w:rFonts w:asciiTheme="minorHAnsi" w:hAnsiTheme="minorHAnsi" w:cstheme="minorHAnsi"/>
          <w:szCs w:val="28"/>
        </w:rPr>
        <w:t xml:space="preserve">dla miasta Śrem, </w:t>
      </w:r>
      <w:r w:rsidRPr="00203670">
        <w:rPr>
          <w:rFonts w:asciiTheme="minorHAnsi" w:hAnsiTheme="minorHAnsi" w:cstheme="minorHAnsi"/>
          <w:szCs w:val="28"/>
        </w:rPr>
        <w:t>zgodnie z §1</w:t>
      </w:r>
      <w:r w:rsidR="008C1A12">
        <w:rPr>
          <w:rFonts w:asciiTheme="minorHAnsi" w:hAnsiTheme="minorHAnsi" w:cstheme="minorHAnsi"/>
          <w:szCs w:val="28"/>
        </w:rPr>
        <w:t>4</w:t>
      </w:r>
      <w:r w:rsidRPr="00203670">
        <w:rPr>
          <w:rFonts w:asciiTheme="minorHAnsi" w:hAnsiTheme="minorHAnsi" w:cstheme="minorHAnsi"/>
          <w:szCs w:val="28"/>
        </w:rPr>
        <w:t>:</w:t>
      </w:r>
    </w:p>
    <w:p w14:paraId="02FC8294" w14:textId="223B2CAD" w:rsidR="001B49DD" w:rsidRPr="00203670" w:rsidRDefault="001B49DD" w:rsidP="0076240E">
      <w:pPr>
        <w:pStyle w:val="Akapitzlist"/>
        <w:rPr>
          <w:rFonts w:asciiTheme="minorHAnsi" w:hAnsiTheme="minorHAnsi" w:cstheme="minorHAnsi"/>
          <w:szCs w:val="28"/>
        </w:rPr>
      </w:pPr>
      <w:r w:rsidRPr="00203670">
        <w:rPr>
          <w:rFonts w:asciiTheme="minorHAnsi" w:hAnsiTheme="minorHAnsi" w:cstheme="minorHAnsi"/>
          <w:szCs w:val="28"/>
        </w:rPr>
        <w:t>szerokość w liniach rozgraniczających, zgodnie z rysunkiem</w:t>
      </w:r>
      <w:r w:rsidR="00E377ED">
        <w:rPr>
          <w:rFonts w:asciiTheme="minorHAnsi" w:hAnsiTheme="minorHAnsi" w:cstheme="minorHAnsi"/>
          <w:szCs w:val="28"/>
        </w:rPr>
        <w:t>:</w:t>
      </w:r>
      <w:r w:rsidRPr="00203670">
        <w:rPr>
          <w:rFonts w:asciiTheme="minorHAnsi" w:hAnsiTheme="minorHAnsi" w:cstheme="minorHAnsi"/>
          <w:szCs w:val="28"/>
        </w:rPr>
        <w:t xml:space="preserve"> </w:t>
      </w:r>
      <w:r w:rsidR="001F38B9">
        <w:rPr>
          <w:rFonts w:asciiTheme="minorHAnsi" w:hAnsiTheme="minorHAnsi" w:cstheme="minorHAnsi"/>
          <w:szCs w:val="28"/>
        </w:rPr>
        <w:t>8</w:t>
      </w:r>
      <w:r w:rsidRPr="00203670">
        <w:rPr>
          <w:rFonts w:asciiTheme="minorHAnsi" w:hAnsiTheme="minorHAnsi" w:cstheme="minorHAnsi"/>
          <w:szCs w:val="28"/>
        </w:rPr>
        <w:t>,0 m</w:t>
      </w:r>
      <w:r w:rsidR="004353B1">
        <w:rPr>
          <w:rFonts w:asciiTheme="minorHAnsi" w:hAnsiTheme="minorHAnsi" w:cstheme="minorHAnsi"/>
          <w:szCs w:val="28"/>
        </w:rPr>
        <w:t xml:space="preserve"> z</w:t>
      </w:r>
      <w:r w:rsidRPr="00203670">
        <w:rPr>
          <w:rFonts w:asciiTheme="minorHAnsi" w:hAnsiTheme="minorHAnsi" w:cstheme="minorHAnsi"/>
          <w:szCs w:val="28"/>
        </w:rPr>
        <w:t xml:space="preserve"> poszerzeniami na ścięcia narożne;</w:t>
      </w:r>
    </w:p>
    <w:p w14:paraId="2C2A1446" w14:textId="5E775F9E" w:rsidR="001B49DD" w:rsidRPr="00203670" w:rsidRDefault="001B49DD" w:rsidP="0076240E">
      <w:pPr>
        <w:pStyle w:val="Akapitzlist"/>
        <w:rPr>
          <w:rFonts w:asciiTheme="minorHAnsi" w:hAnsiTheme="minorHAnsi" w:cstheme="minorHAnsi"/>
          <w:szCs w:val="28"/>
        </w:rPr>
      </w:pPr>
      <w:r w:rsidRPr="00203670">
        <w:rPr>
          <w:rFonts w:asciiTheme="minorHAnsi" w:hAnsiTheme="minorHAnsi" w:cstheme="minorHAnsi"/>
          <w:szCs w:val="28"/>
        </w:rPr>
        <w:t>możliwość lokalizacji:</w:t>
      </w:r>
    </w:p>
    <w:p w14:paraId="65589739" w14:textId="09EF04A4" w:rsidR="001B49DD" w:rsidRPr="00203670" w:rsidRDefault="001B49DD" w:rsidP="0076240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jezdni i chodników albo pieszo-jezdni,</w:t>
      </w:r>
    </w:p>
    <w:p w14:paraId="12AE55BA" w14:textId="3A844504" w:rsidR="001B49DD" w:rsidRPr="00203670" w:rsidRDefault="001B49DD" w:rsidP="0076240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dróg i ścieżek rowerowych,</w:t>
      </w:r>
    </w:p>
    <w:p w14:paraId="451B8940" w14:textId="1348DD6C" w:rsidR="001B49DD" w:rsidRPr="00203670" w:rsidRDefault="001B49DD" w:rsidP="0076240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obiektów budowlanych i urządzeń związanych z prowadzeniem, zabezpieczeniem i obsługą ruchu, a także urządzeń związanych z</w:t>
      </w:r>
      <w:r w:rsidR="005833F3" w:rsidRPr="00203670">
        <w:rPr>
          <w:rFonts w:asciiTheme="minorHAnsi" w:hAnsiTheme="minorHAnsi" w:cstheme="minorHAnsi"/>
          <w:szCs w:val="28"/>
        </w:rPr>
        <w:t> </w:t>
      </w:r>
      <w:r w:rsidRPr="00203670">
        <w:rPr>
          <w:rFonts w:asciiTheme="minorHAnsi" w:hAnsiTheme="minorHAnsi" w:cstheme="minorHAnsi"/>
          <w:szCs w:val="28"/>
        </w:rPr>
        <w:t>potrzebami zarządzania drogą,</w:t>
      </w:r>
    </w:p>
    <w:p w14:paraId="4C6D3D6E" w14:textId="1170ECB4" w:rsidR="001B49DD" w:rsidRPr="00203670" w:rsidRDefault="001B49DD" w:rsidP="0076240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elementów systemu informacji gminnej i zieleni pod warunkiem, że nie ograniczają one widoczności w miejscach skrzyżowań i</w:t>
      </w:r>
      <w:r w:rsidR="005833F3" w:rsidRPr="00203670">
        <w:rPr>
          <w:rFonts w:asciiTheme="minorHAnsi" w:hAnsiTheme="minorHAnsi" w:cstheme="minorHAnsi"/>
          <w:szCs w:val="28"/>
        </w:rPr>
        <w:t> </w:t>
      </w:r>
      <w:r w:rsidRPr="00203670">
        <w:rPr>
          <w:rFonts w:asciiTheme="minorHAnsi" w:hAnsiTheme="minorHAnsi" w:cstheme="minorHAnsi"/>
          <w:szCs w:val="28"/>
        </w:rPr>
        <w:t>zjazdów na tereny,</w:t>
      </w:r>
    </w:p>
    <w:p w14:paraId="15DA955B" w14:textId="3435803F" w:rsidR="001B49DD" w:rsidRPr="00203670" w:rsidRDefault="001B49DD" w:rsidP="005833F3">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drogowych obiektów inżynierskich.</w:t>
      </w:r>
    </w:p>
    <w:p w14:paraId="7DA08937" w14:textId="77777777" w:rsidR="001B49DD" w:rsidRPr="00203670" w:rsidRDefault="001B49DD" w:rsidP="001B49DD">
      <w:pPr>
        <w:rPr>
          <w:rFonts w:cstheme="minorHAnsi"/>
          <w:sz w:val="28"/>
          <w:szCs w:val="28"/>
        </w:rPr>
      </w:pPr>
    </w:p>
    <w:p w14:paraId="12BCF5EC" w14:textId="4D30CCA3" w:rsidR="001B49DD" w:rsidRPr="00203670" w:rsidRDefault="001B49DD" w:rsidP="00BF0A52">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W zakresie granic i sposobów zagospodarowania terenów lub obiektów podlegających ochronie, na podstawie odrębnych przepisów, terenów górniczych, a także obszarów szczególnego zagrożenia powodzią, obszarów osuwania się mas ziemnych, krajobrazów priorytetowych określonych w</w:t>
      </w:r>
      <w:r w:rsidR="00794ED9" w:rsidRPr="00203670">
        <w:rPr>
          <w:rFonts w:asciiTheme="minorHAnsi" w:hAnsiTheme="minorHAnsi" w:cstheme="minorHAnsi"/>
          <w:szCs w:val="28"/>
        </w:rPr>
        <w:t> </w:t>
      </w:r>
      <w:r w:rsidRPr="00203670">
        <w:rPr>
          <w:rFonts w:asciiTheme="minorHAnsi" w:hAnsiTheme="minorHAnsi" w:cstheme="minorHAnsi"/>
          <w:szCs w:val="28"/>
        </w:rPr>
        <w:t>audycie krajobrazowym oraz w planach zagospodarowania przestrzennego województwa, ustala się:</w:t>
      </w:r>
    </w:p>
    <w:p w14:paraId="76332AC9" w14:textId="7106BC01" w:rsidR="001B49DD" w:rsidRPr="00203670" w:rsidRDefault="001B49DD" w:rsidP="00794ED9">
      <w:pPr>
        <w:pStyle w:val="Akapitzlist"/>
        <w:rPr>
          <w:rFonts w:asciiTheme="minorHAnsi" w:hAnsiTheme="minorHAnsi" w:cstheme="minorHAnsi"/>
          <w:szCs w:val="28"/>
        </w:rPr>
      </w:pPr>
      <w:r w:rsidRPr="00203670">
        <w:rPr>
          <w:rFonts w:asciiTheme="minorHAnsi" w:hAnsiTheme="minorHAnsi" w:cstheme="minorHAnsi"/>
          <w:szCs w:val="28"/>
        </w:rPr>
        <w:t>uwzględnienie ograniczeń wynikających z</w:t>
      </w:r>
      <w:r w:rsidR="00D66211">
        <w:rPr>
          <w:rFonts w:asciiTheme="minorHAnsi" w:hAnsiTheme="minorHAnsi" w:cstheme="minorHAnsi"/>
          <w:szCs w:val="28"/>
        </w:rPr>
        <w:t xml:space="preserve"> położenia</w:t>
      </w:r>
      <w:r w:rsidRPr="00203670">
        <w:rPr>
          <w:rFonts w:asciiTheme="minorHAnsi" w:hAnsiTheme="minorHAnsi" w:cstheme="minorHAnsi"/>
          <w:szCs w:val="28"/>
        </w:rPr>
        <w:t>:</w:t>
      </w:r>
    </w:p>
    <w:p w14:paraId="23FD48DF" w14:textId="7A5D91C4" w:rsidR="001B49DD" w:rsidRPr="00203670" w:rsidRDefault="001B49DD" w:rsidP="00794ED9">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obszaru objętego planem w granicach Głównego Zbiornika Wód Podziemnych nr 150 Pradolina Warszawa – Berlin,</w:t>
      </w:r>
    </w:p>
    <w:p w14:paraId="46E1638F" w14:textId="1A4A3702" w:rsidR="001B49DD" w:rsidRPr="00203670" w:rsidRDefault="001B49DD" w:rsidP="00794ED9">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części obszaru objętego planem w granicach obszaru SOO Natura 2000 Rogalińska Dolina Warty PLH300012,</w:t>
      </w:r>
    </w:p>
    <w:p w14:paraId="4FB548E7" w14:textId="15AE1CAE" w:rsidR="001B49DD" w:rsidRPr="00203670" w:rsidRDefault="001B49DD" w:rsidP="00794ED9">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części obszaru objętego planem w granicach obszaru OSO Natura 2000 Ostoja Rogalińska PLB300017;</w:t>
      </w:r>
    </w:p>
    <w:p w14:paraId="09110B72" w14:textId="065F99DD" w:rsidR="00794ED9"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części obszaru objętego planem w oznaczonych na rysunku granicach obszarów szczególnego zagrożenia powodzią, na których prawdopodobieństwo wystąpienia powodzi jest</w:t>
      </w:r>
      <w:r w:rsidR="00794ED9" w:rsidRPr="00203670">
        <w:rPr>
          <w:rFonts w:asciiTheme="minorHAnsi" w:hAnsiTheme="minorHAnsi" w:cstheme="minorHAnsi"/>
          <w:szCs w:val="28"/>
        </w:rPr>
        <w:t>:</w:t>
      </w:r>
    </w:p>
    <w:p w14:paraId="121199C0" w14:textId="2A0C32F4" w:rsidR="00794ED9" w:rsidRPr="00203670" w:rsidRDefault="001B49DD" w:rsidP="001B49DD">
      <w:pPr>
        <w:pStyle w:val="Akapitzlist"/>
        <w:numPr>
          <w:ilvl w:val="4"/>
          <w:numId w:val="2"/>
        </w:numPr>
        <w:rPr>
          <w:rFonts w:asciiTheme="minorHAnsi" w:hAnsiTheme="minorHAnsi" w:cstheme="minorHAnsi"/>
          <w:szCs w:val="28"/>
        </w:rPr>
      </w:pPr>
      <w:r w:rsidRPr="00203670">
        <w:rPr>
          <w:rFonts w:asciiTheme="minorHAnsi" w:hAnsiTheme="minorHAnsi" w:cstheme="minorHAnsi"/>
          <w:szCs w:val="28"/>
        </w:rPr>
        <w:t xml:space="preserve">wysokie i wynosi 10% na terenie </w:t>
      </w:r>
      <w:r w:rsidRPr="00B26C91">
        <w:rPr>
          <w:rFonts w:asciiTheme="minorHAnsi" w:hAnsiTheme="minorHAnsi" w:cstheme="minorHAnsi"/>
          <w:b/>
          <w:bCs/>
          <w:szCs w:val="28"/>
        </w:rPr>
        <w:t>1R</w:t>
      </w:r>
      <w:r w:rsidRPr="00203670">
        <w:rPr>
          <w:rFonts w:asciiTheme="minorHAnsi" w:hAnsiTheme="minorHAnsi" w:cstheme="minorHAnsi"/>
          <w:szCs w:val="28"/>
        </w:rPr>
        <w:t>,</w:t>
      </w:r>
    </w:p>
    <w:p w14:paraId="738190EB" w14:textId="11D05258" w:rsidR="001B49DD" w:rsidRPr="00203670" w:rsidRDefault="001B49DD" w:rsidP="001B49DD">
      <w:pPr>
        <w:pStyle w:val="Akapitzlist"/>
        <w:numPr>
          <w:ilvl w:val="4"/>
          <w:numId w:val="2"/>
        </w:numPr>
        <w:rPr>
          <w:rFonts w:asciiTheme="minorHAnsi" w:hAnsiTheme="minorHAnsi" w:cstheme="minorHAnsi"/>
          <w:szCs w:val="28"/>
        </w:rPr>
      </w:pPr>
      <w:r w:rsidRPr="00203670">
        <w:rPr>
          <w:rFonts w:asciiTheme="minorHAnsi" w:hAnsiTheme="minorHAnsi" w:cstheme="minorHAnsi"/>
          <w:szCs w:val="28"/>
        </w:rPr>
        <w:lastRenderedPageBreak/>
        <w:t xml:space="preserve">średnie i wynosi 1% na terenach: </w:t>
      </w:r>
      <w:r w:rsidR="00AC7B59" w:rsidRPr="00B26C91">
        <w:rPr>
          <w:rFonts w:asciiTheme="minorHAnsi" w:hAnsiTheme="minorHAnsi" w:cstheme="minorHAnsi"/>
          <w:b/>
          <w:bCs/>
          <w:szCs w:val="28"/>
        </w:rPr>
        <w:t>1</w:t>
      </w:r>
      <w:r w:rsidR="003F616F">
        <w:rPr>
          <w:rFonts w:asciiTheme="minorHAnsi" w:hAnsiTheme="minorHAnsi" w:cstheme="minorHAnsi"/>
          <w:b/>
          <w:bCs/>
          <w:szCs w:val="28"/>
        </w:rPr>
        <w:t>2</w:t>
      </w:r>
      <w:r w:rsidR="00AC7B59" w:rsidRPr="00B26C91">
        <w:rPr>
          <w:rFonts w:asciiTheme="minorHAnsi" w:hAnsiTheme="minorHAnsi" w:cstheme="minorHAnsi"/>
          <w:b/>
          <w:bCs/>
          <w:szCs w:val="28"/>
        </w:rPr>
        <w:t>MN</w:t>
      </w:r>
      <w:r w:rsidRPr="00203670">
        <w:rPr>
          <w:rFonts w:asciiTheme="minorHAnsi" w:hAnsiTheme="minorHAnsi" w:cstheme="minorHAnsi"/>
          <w:szCs w:val="28"/>
        </w:rPr>
        <w:t xml:space="preserve">, </w:t>
      </w:r>
      <w:r w:rsidRPr="00B26C91">
        <w:rPr>
          <w:rFonts w:asciiTheme="minorHAnsi" w:hAnsiTheme="minorHAnsi" w:cstheme="minorHAnsi"/>
          <w:b/>
          <w:bCs/>
          <w:szCs w:val="28"/>
        </w:rPr>
        <w:t>1</w:t>
      </w:r>
      <w:r w:rsidR="00D718D9" w:rsidRPr="00B26C91">
        <w:rPr>
          <w:rFonts w:asciiTheme="minorHAnsi" w:hAnsiTheme="minorHAnsi" w:cstheme="minorHAnsi"/>
          <w:b/>
          <w:bCs/>
          <w:szCs w:val="28"/>
        </w:rPr>
        <w:t>1</w:t>
      </w:r>
      <w:r w:rsidRPr="00B26C91">
        <w:rPr>
          <w:rFonts w:asciiTheme="minorHAnsi" w:hAnsiTheme="minorHAnsi" w:cstheme="minorHAnsi"/>
          <w:b/>
          <w:bCs/>
          <w:szCs w:val="28"/>
        </w:rPr>
        <w:t>KDW</w:t>
      </w:r>
      <w:r w:rsidRPr="00203670">
        <w:rPr>
          <w:rFonts w:asciiTheme="minorHAnsi" w:hAnsiTheme="minorHAnsi" w:cstheme="minorHAnsi"/>
          <w:szCs w:val="28"/>
        </w:rPr>
        <w:t xml:space="preserve">, </w:t>
      </w:r>
      <w:r w:rsidRPr="00B26C91">
        <w:rPr>
          <w:rFonts w:asciiTheme="minorHAnsi" w:hAnsiTheme="minorHAnsi" w:cstheme="minorHAnsi"/>
          <w:b/>
          <w:bCs/>
          <w:szCs w:val="28"/>
        </w:rPr>
        <w:t>1R</w:t>
      </w:r>
      <w:r w:rsidRPr="00203670">
        <w:rPr>
          <w:rFonts w:asciiTheme="minorHAnsi" w:hAnsiTheme="minorHAnsi" w:cstheme="minorHAnsi"/>
          <w:szCs w:val="28"/>
        </w:rPr>
        <w:t xml:space="preserve">, </w:t>
      </w:r>
      <w:r w:rsidRPr="00B26C91">
        <w:rPr>
          <w:rFonts w:asciiTheme="minorHAnsi" w:hAnsiTheme="minorHAnsi" w:cstheme="minorHAnsi"/>
          <w:b/>
          <w:bCs/>
          <w:szCs w:val="28"/>
        </w:rPr>
        <w:t>2R</w:t>
      </w:r>
      <w:r w:rsidRPr="00203670">
        <w:rPr>
          <w:rFonts w:asciiTheme="minorHAnsi" w:hAnsiTheme="minorHAnsi" w:cstheme="minorHAnsi"/>
          <w:szCs w:val="28"/>
        </w:rPr>
        <w:t xml:space="preserve">, </w:t>
      </w:r>
      <w:r w:rsidR="008C1A12">
        <w:rPr>
          <w:rFonts w:asciiTheme="minorHAnsi" w:hAnsiTheme="minorHAnsi" w:cstheme="minorHAnsi"/>
          <w:b/>
          <w:bCs/>
          <w:szCs w:val="28"/>
        </w:rPr>
        <w:t>2</w:t>
      </w:r>
      <w:r w:rsidRPr="00B26C91">
        <w:rPr>
          <w:rFonts w:asciiTheme="minorHAnsi" w:hAnsiTheme="minorHAnsi" w:cstheme="minorHAnsi"/>
          <w:b/>
          <w:bCs/>
          <w:szCs w:val="28"/>
        </w:rPr>
        <w:t>Z</w:t>
      </w:r>
      <w:r w:rsidR="005823DB" w:rsidRPr="00B26C91">
        <w:rPr>
          <w:rFonts w:asciiTheme="minorHAnsi" w:hAnsiTheme="minorHAnsi" w:cstheme="minorHAnsi"/>
          <w:b/>
          <w:bCs/>
          <w:szCs w:val="28"/>
        </w:rPr>
        <w:t>P</w:t>
      </w:r>
      <w:r w:rsidR="00794ED9" w:rsidRPr="00203670">
        <w:rPr>
          <w:rFonts w:asciiTheme="minorHAnsi" w:hAnsiTheme="minorHAnsi" w:cstheme="minorHAnsi"/>
          <w:szCs w:val="28"/>
        </w:rPr>
        <w:t>;</w:t>
      </w:r>
    </w:p>
    <w:p w14:paraId="4CA16A6D" w14:textId="75B32112" w:rsidR="001B49DD" w:rsidRPr="00491A84" w:rsidRDefault="001B49DD" w:rsidP="00491A84">
      <w:pPr>
        <w:pStyle w:val="Akapitzlist"/>
        <w:rPr>
          <w:rFonts w:asciiTheme="minorHAnsi" w:hAnsiTheme="minorHAnsi" w:cstheme="minorHAnsi"/>
          <w:szCs w:val="28"/>
        </w:rPr>
      </w:pPr>
      <w:r w:rsidRPr="00203670">
        <w:rPr>
          <w:rFonts w:asciiTheme="minorHAnsi" w:hAnsiTheme="minorHAnsi" w:cstheme="minorHAnsi"/>
          <w:szCs w:val="28"/>
        </w:rPr>
        <w:t xml:space="preserve">uwzględnienie położenia części obszaru objętego planem w granicach obszaru, na którym prawdopodobieństwo wystąpienia powodzi jest niskie i wynosi </w:t>
      </w:r>
      <w:r w:rsidR="002C6907">
        <w:rPr>
          <w:rFonts w:asciiTheme="minorHAnsi" w:hAnsiTheme="minorHAnsi" w:cstheme="minorHAnsi"/>
          <w:szCs w:val="28"/>
        </w:rPr>
        <w:t>0,2%</w:t>
      </w:r>
      <w:r w:rsidR="00D00515">
        <w:rPr>
          <w:rFonts w:asciiTheme="minorHAnsi" w:hAnsiTheme="minorHAnsi" w:cstheme="minorHAnsi"/>
          <w:szCs w:val="28"/>
        </w:rPr>
        <w:t xml:space="preserve"> </w:t>
      </w:r>
      <w:r w:rsidRPr="00203670">
        <w:rPr>
          <w:rFonts w:asciiTheme="minorHAnsi" w:hAnsiTheme="minorHAnsi" w:cstheme="minorHAnsi"/>
          <w:szCs w:val="28"/>
        </w:rPr>
        <w:t xml:space="preserve">na terenach: </w:t>
      </w:r>
      <w:r w:rsidR="00AC7B59" w:rsidRPr="00B26C91">
        <w:rPr>
          <w:rFonts w:asciiTheme="minorHAnsi" w:hAnsiTheme="minorHAnsi" w:cstheme="minorHAnsi"/>
          <w:b/>
          <w:bCs/>
          <w:szCs w:val="28"/>
        </w:rPr>
        <w:t>1</w:t>
      </w:r>
      <w:r w:rsidR="003F616F">
        <w:rPr>
          <w:rFonts w:asciiTheme="minorHAnsi" w:hAnsiTheme="minorHAnsi" w:cstheme="minorHAnsi"/>
          <w:b/>
          <w:bCs/>
          <w:szCs w:val="28"/>
        </w:rPr>
        <w:t>2</w:t>
      </w:r>
      <w:r w:rsidR="00AC7B59" w:rsidRPr="00B26C91">
        <w:rPr>
          <w:rFonts w:asciiTheme="minorHAnsi" w:hAnsiTheme="minorHAnsi" w:cstheme="minorHAnsi"/>
          <w:b/>
          <w:bCs/>
          <w:szCs w:val="28"/>
        </w:rPr>
        <w:t>MN</w:t>
      </w:r>
      <w:r w:rsidRPr="00203670">
        <w:rPr>
          <w:rFonts w:asciiTheme="minorHAnsi" w:hAnsiTheme="minorHAnsi" w:cstheme="minorHAnsi"/>
          <w:szCs w:val="28"/>
        </w:rPr>
        <w:t xml:space="preserve">, </w:t>
      </w:r>
      <w:r w:rsidRPr="00B26C91">
        <w:rPr>
          <w:rFonts w:asciiTheme="minorHAnsi" w:hAnsiTheme="minorHAnsi" w:cstheme="minorHAnsi"/>
          <w:b/>
          <w:bCs/>
          <w:szCs w:val="28"/>
        </w:rPr>
        <w:t>1</w:t>
      </w:r>
      <w:r w:rsidR="00CA5342" w:rsidRPr="00B26C91">
        <w:rPr>
          <w:rFonts w:asciiTheme="minorHAnsi" w:hAnsiTheme="minorHAnsi" w:cstheme="minorHAnsi"/>
          <w:b/>
          <w:bCs/>
          <w:szCs w:val="28"/>
        </w:rPr>
        <w:t>1</w:t>
      </w:r>
      <w:r w:rsidRPr="00B26C91">
        <w:rPr>
          <w:rFonts w:asciiTheme="minorHAnsi" w:hAnsiTheme="minorHAnsi" w:cstheme="minorHAnsi"/>
          <w:b/>
          <w:bCs/>
          <w:szCs w:val="28"/>
        </w:rPr>
        <w:t>KDW</w:t>
      </w:r>
      <w:r w:rsidRPr="00203670">
        <w:rPr>
          <w:rFonts w:asciiTheme="minorHAnsi" w:hAnsiTheme="minorHAnsi" w:cstheme="minorHAnsi"/>
          <w:szCs w:val="28"/>
        </w:rPr>
        <w:t xml:space="preserve">, </w:t>
      </w:r>
      <w:r w:rsidRPr="00B26C91">
        <w:rPr>
          <w:rFonts w:asciiTheme="minorHAnsi" w:hAnsiTheme="minorHAnsi" w:cstheme="minorHAnsi"/>
          <w:b/>
          <w:bCs/>
          <w:szCs w:val="28"/>
        </w:rPr>
        <w:t>1R</w:t>
      </w:r>
      <w:r w:rsidRPr="00203670">
        <w:rPr>
          <w:rFonts w:asciiTheme="minorHAnsi" w:hAnsiTheme="minorHAnsi" w:cstheme="minorHAnsi"/>
          <w:szCs w:val="28"/>
        </w:rPr>
        <w:t xml:space="preserve">, </w:t>
      </w:r>
      <w:r w:rsidRPr="00B26C91">
        <w:rPr>
          <w:rFonts w:asciiTheme="minorHAnsi" w:hAnsiTheme="minorHAnsi" w:cstheme="minorHAnsi"/>
          <w:b/>
          <w:bCs/>
          <w:szCs w:val="28"/>
        </w:rPr>
        <w:t>2R</w:t>
      </w:r>
      <w:r w:rsidRPr="00203670">
        <w:rPr>
          <w:rFonts w:asciiTheme="minorHAnsi" w:hAnsiTheme="minorHAnsi" w:cstheme="minorHAnsi"/>
          <w:szCs w:val="28"/>
        </w:rPr>
        <w:t xml:space="preserve">, </w:t>
      </w:r>
      <w:r w:rsidR="005E722A">
        <w:rPr>
          <w:rFonts w:asciiTheme="minorHAnsi" w:hAnsiTheme="minorHAnsi" w:cstheme="minorHAnsi"/>
          <w:b/>
          <w:bCs/>
          <w:szCs w:val="28"/>
        </w:rPr>
        <w:t>2</w:t>
      </w:r>
      <w:r w:rsidRPr="00B26C91">
        <w:rPr>
          <w:rFonts w:asciiTheme="minorHAnsi" w:hAnsiTheme="minorHAnsi" w:cstheme="minorHAnsi"/>
          <w:b/>
          <w:bCs/>
          <w:szCs w:val="28"/>
        </w:rPr>
        <w:t>Z</w:t>
      </w:r>
      <w:r w:rsidR="00B64AB3" w:rsidRPr="00B26C91">
        <w:rPr>
          <w:rFonts w:asciiTheme="minorHAnsi" w:hAnsiTheme="minorHAnsi" w:cstheme="minorHAnsi"/>
          <w:b/>
          <w:bCs/>
          <w:szCs w:val="28"/>
        </w:rPr>
        <w:t>P</w:t>
      </w:r>
      <w:r w:rsidRPr="00491A84">
        <w:rPr>
          <w:rFonts w:cstheme="minorHAnsi"/>
          <w:szCs w:val="28"/>
        </w:rPr>
        <w:t>.</w:t>
      </w:r>
    </w:p>
    <w:p w14:paraId="25D18094" w14:textId="77777777" w:rsidR="001B49DD" w:rsidRPr="00203670" w:rsidRDefault="001B49DD" w:rsidP="001B49DD">
      <w:pPr>
        <w:rPr>
          <w:rFonts w:cstheme="minorHAnsi"/>
          <w:sz w:val="28"/>
          <w:szCs w:val="28"/>
        </w:rPr>
      </w:pPr>
    </w:p>
    <w:p w14:paraId="713E703A" w14:textId="1A0C7B14" w:rsidR="001B49DD" w:rsidRPr="00203670" w:rsidRDefault="001B49DD" w:rsidP="00CB1528">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W zakresie szczególnych warunków zagospodarowania terenów oraz ograniczeń w ich użytkowaniu, w tym zakazu zabudowy ustala się:</w:t>
      </w:r>
    </w:p>
    <w:p w14:paraId="03645656" w14:textId="4AB7DE00" w:rsidR="001B49DD" w:rsidRPr="00203670" w:rsidRDefault="001B49DD" w:rsidP="00CB1528">
      <w:pPr>
        <w:pStyle w:val="Akapitzlist"/>
        <w:rPr>
          <w:rFonts w:asciiTheme="minorHAnsi" w:hAnsiTheme="minorHAnsi" w:cstheme="minorHAnsi"/>
          <w:szCs w:val="28"/>
        </w:rPr>
      </w:pPr>
      <w:r w:rsidRPr="00203670">
        <w:rPr>
          <w:rFonts w:asciiTheme="minorHAnsi" w:hAnsiTheme="minorHAnsi" w:cstheme="minorHAnsi"/>
          <w:szCs w:val="28"/>
        </w:rPr>
        <w:t>dopuszczenie lokalizacji obiektów budowlanych na obszarze szczególnego zagrożenia powodzią, na którym prawdopodobieństwo wystąpienia powodzi jest średnie i wynosi 1% i głębokości zalewu do 0,5 m, przy czym dla nowej zabudowy ustala się warunki:</w:t>
      </w:r>
    </w:p>
    <w:p w14:paraId="3B50DF0F" w14:textId="633A0713" w:rsidR="001B49DD" w:rsidRPr="00203670" w:rsidRDefault="001B49DD" w:rsidP="00CB1528">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umieszczenia urządzeń pozostających pod napięciem co najmniej 0,5 m powyżej poziomu wody powodziowej o p=1%,</w:t>
      </w:r>
    </w:p>
    <w:p w14:paraId="288A16AC" w14:textId="558A9720" w:rsidR="001B49DD" w:rsidRPr="00203670" w:rsidRDefault="001B49DD" w:rsidP="00CB1528">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zastosowania środków technicznych zmniejszających </w:t>
      </w:r>
      <w:proofErr w:type="gramStart"/>
      <w:r w:rsidRPr="00203670">
        <w:rPr>
          <w:rFonts w:asciiTheme="minorHAnsi" w:hAnsiTheme="minorHAnsi" w:cstheme="minorHAnsi"/>
          <w:szCs w:val="28"/>
        </w:rPr>
        <w:t>uciążliwości,</w:t>
      </w:r>
      <w:proofErr w:type="gramEnd"/>
      <w:r w:rsidRPr="00203670">
        <w:rPr>
          <w:rFonts w:asciiTheme="minorHAnsi" w:hAnsiTheme="minorHAnsi" w:cstheme="minorHAnsi"/>
          <w:szCs w:val="28"/>
        </w:rPr>
        <w:t xml:space="preserve"> bądź zwiększających odporność konstrukcji na uciążliwości związane z wystąpieniem stanów wody mogących negatywnie oddziaływać na planowane obiekty, aby w efekcie uzyskać zmniejszenie strat powodziowych,</w:t>
      </w:r>
    </w:p>
    <w:p w14:paraId="54947E41" w14:textId="605E1BCD" w:rsidR="001B49DD" w:rsidRPr="00203670" w:rsidRDefault="001B49DD" w:rsidP="00CB1528">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zabezpieczenia infrastruktury technicznej, zlokalizowanej na obszarze szczególnego zagrożenia powodzią przed oddziaływaniem wód powodziowych, aby zmniejszyć straty powodziowe,</w:t>
      </w:r>
    </w:p>
    <w:p w14:paraId="5FBC5F2D" w14:textId="54ECFE38" w:rsidR="001B49DD" w:rsidRPr="00203670" w:rsidRDefault="001B49DD" w:rsidP="00CB1528">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zabezpieczenia materiałów budowlanych i placu budowy w sytuacji zagrożenia powodziowego;</w:t>
      </w:r>
    </w:p>
    <w:p w14:paraId="589C19D6" w14:textId="46E20777" w:rsidR="001B49DD" w:rsidRPr="00203670" w:rsidRDefault="001B49DD" w:rsidP="00CB1528">
      <w:pPr>
        <w:pStyle w:val="Akapitzlist"/>
        <w:rPr>
          <w:rFonts w:asciiTheme="minorHAnsi" w:hAnsiTheme="minorHAnsi" w:cstheme="minorHAnsi"/>
          <w:szCs w:val="28"/>
        </w:rPr>
      </w:pPr>
      <w:r w:rsidRPr="00203670">
        <w:rPr>
          <w:rFonts w:asciiTheme="minorHAnsi" w:hAnsiTheme="minorHAnsi" w:cstheme="minorHAnsi"/>
          <w:szCs w:val="28"/>
        </w:rPr>
        <w:t xml:space="preserve">w przypadku obszarów szczególnego zagrożenia powodzią, na których prawdopodobieństwo wystąpienia powodzi jest wysokie </w:t>
      </w:r>
      <w:r w:rsidR="00791652">
        <w:rPr>
          <w:rFonts w:asciiTheme="minorHAnsi" w:hAnsiTheme="minorHAnsi" w:cstheme="minorHAnsi"/>
          <w:szCs w:val="28"/>
        </w:rPr>
        <w:t xml:space="preserve">i wynosi </w:t>
      </w:r>
      <w:r w:rsidRPr="00203670">
        <w:rPr>
          <w:rFonts w:asciiTheme="minorHAnsi" w:hAnsiTheme="minorHAnsi" w:cstheme="minorHAnsi"/>
          <w:szCs w:val="28"/>
        </w:rPr>
        <w:t xml:space="preserve">10% lub średnie </w:t>
      </w:r>
      <w:r w:rsidR="00791652">
        <w:rPr>
          <w:rFonts w:asciiTheme="minorHAnsi" w:hAnsiTheme="minorHAnsi" w:cstheme="minorHAnsi"/>
          <w:szCs w:val="28"/>
        </w:rPr>
        <w:t xml:space="preserve">i wynosi </w:t>
      </w:r>
      <w:r w:rsidRPr="00203670">
        <w:rPr>
          <w:rFonts w:asciiTheme="minorHAnsi" w:hAnsiTheme="minorHAnsi" w:cstheme="minorHAnsi"/>
          <w:szCs w:val="28"/>
        </w:rPr>
        <w:t>1%: uwzględnienie ograniczeń wynikających z przepisów odrębnych, w szczególności art. 77 ust. 1 pkt 3 ustawy z dnia 20 lipca 2017</w:t>
      </w:r>
      <w:r w:rsidR="00CB1528" w:rsidRPr="00203670">
        <w:rPr>
          <w:rFonts w:asciiTheme="minorHAnsi" w:hAnsiTheme="minorHAnsi" w:cstheme="minorHAnsi"/>
          <w:szCs w:val="28"/>
        </w:rPr>
        <w:t> </w:t>
      </w:r>
      <w:r w:rsidRPr="00203670">
        <w:rPr>
          <w:rFonts w:asciiTheme="minorHAnsi" w:hAnsiTheme="minorHAnsi" w:cstheme="minorHAnsi"/>
          <w:szCs w:val="28"/>
        </w:rPr>
        <w:t>r. - Prawo wodne;</w:t>
      </w:r>
    </w:p>
    <w:p w14:paraId="0C1BB495" w14:textId="57623E95" w:rsidR="000402E7" w:rsidRDefault="000402E7" w:rsidP="00B65D4F">
      <w:pPr>
        <w:pStyle w:val="Akapitzlist"/>
        <w:rPr>
          <w:rFonts w:asciiTheme="minorHAnsi" w:hAnsiTheme="minorHAnsi" w:cstheme="minorHAnsi"/>
          <w:szCs w:val="28"/>
        </w:rPr>
      </w:pPr>
      <w:r>
        <w:rPr>
          <w:rFonts w:asciiTheme="minorHAnsi" w:hAnsiTheme="minorHAnsi" w:cstheme="minorHAnsi"/>
          <w:szCs w:val="28"/>
        </w:rPr>
        <w:t xml:space="preserve">uwzględnienie położenia obszaru </w:t>
      </w:r>
      <w:r w:rsidRPr="00203670">
        <w:rPr>
          <w:rFonts w:asciiTheme="minorHAnsi" w:hAnsiTheme="minorHAnsi" w:cstheme="minorHAnsi"/>
          <w:szCs w:val="28"/>
        </w:rPr>
        <w:t xml:space="preserve">objętego planem w granicach </w:t>
      </w:r>
      <w:r w:rsidR="0007463E">
        <w:rPr>
          <w:rFonts w:asciiTheme="minorHAnsi" w:hAnsiTheme="minorHAnsi" w:cstheme="minorHAnsi"/>
          <w:szCs w:val="28"/>
        </w:rPr>
        <w:t xml:space="preserve">terenu ochrony pośredniej </w:t>
      </w:r>
      <w:r w:rsidR="00B71817" w:rsidRPr="00B71817">
        <w:rPr>
          <w:rFonts w:asciiTheme="minorHAnsi" w:hAnsiTheme="minorHAnsi" w:cstheme="minorHAnsi"/>
          <w:szCs w:val="28"/>
        </w:rPr>
        <w:t>strefy ochronnej ujęcia wody podziemnej „</w:t>
      </w:r>
      <w:proofErr w:type="spellStart"/>
      <w:r w:rsidR="00B71817" w:rsidRPr="00B71817">
        <w:rPr>
          <w:rFonts w:asciiTheme="minorHAnsi" w:hAnsiTheme="minorHAnsi" w:cstheme="minorHAnsi"/>
          <w:szCs w:val="28"/>
        </w:rPr>
        <w:t>Przywale</w:t>
      </w:r>
      <w:proofErr w:type="spellEnd"/>
      <w:r w:rsidR="00B71817" w:rsidRPr="00B71817">
        <w:rPr>
          <w:rFonts w:asciiTheme="minorHAnsi" w:hAnsiTheme="minorHAnsi" w:cstheme="minorHAnsi"/>
          <w:szCs w:val="28"/>
        </w:rPr>
        <w:t>” dla miasta</w:t>
      </w:r>
      <w:r w:rsidR="00956D0A">
        <w:rPr>
          <w:rFonts w:asciiTheme="minorHAnsi" w:hAnsiTheme="minorHAnsi" w:cstheme="minorHAnsi"/>
          <w:szCs w:val="28"/>
        </w:rPr>
        <w:t xml:space="preserve"> Śrem</w:t>
      </w:r>
      <w:r w:rsidR="0007463E">
        <w:rPr>
          <w:rFonts w:asciiTheme="minorHAnsi" w:hAnsiTheme="minorHAnsi" w:cstheme="minorHAnsi"/>
          <w:szCs w:val="28"/>
        </w:rPr>
        <w:t>, gdzie obowiązują ograniczenia i zakazy zgodnie z</w:t>
      </w:r>
      <w:r w:rsidR="000809DD">
        <w:rPr>
          <w:rFonts w:asciiTheme="minorHAnsi" w:hAnsiTheme="minorHAnsi" w:cstheme="minorHAnsi"/>
          <w:szCs w:val="28"/>
        </w:rPr>
        <w:t> </w:t>
      </w:r>
      <w:r w:rsidR="0007463E">
        <w:rPr>
          <w:rFonts w:asciiTheme="minorHAnsi" w:hAnsiTheme="minorHAnsi" w:cstheme="minorHAnsi"/>
          <w:szCs w:val="28"/>
        </w:rPr>
        <w:t xml:space="preserve">przepisami ustanawiającymi ww. strefę ochronną, w tym m.in. zakaz </w:t>
      </w:r>
      <w:r w:rsidR="0007463E" w:rsidRPr="0007463E">
        <w:rPr>
          <w:rFonts w:asciiTheme="minorHAnsi" w:hAnsiTheme="minorHAnsi" w:cstheme="minorHAnsi"/>
          <w:szCs w:val="28"/>
        </w:rPr>
        <w:t>lokalizowania budownictwa mieszkalnego bez wcze</w:t>
      </w:r>
      <w:r w:rsidR="0007463E">
        <w:rPr>
          <w:rFonts w:ascii="Calibri" w:hAnsi="Calibri" w:cs="Calibri"/>
          <w:szCs w:val="28"/>
        </w:rPr>
        <w:t>ś</w:t>
      </w:r>
      <w:r w:rsidR="0007463E" w:rsidRPr="0007463E">
        <w:rPr>
          <w:rFonts w:asciiTheme="minorHAnsi" w:hAnsiTheme="minorHAnsi" w:cstheme="minorHAnsi"/>
          <w:szCs w:val="28"/>
        </w:rPr>
        <w:t>niejszego skanalizowania terenu</w:t>
      </w:r>
      <w:r w:rsidR="0007463E">
        <w:rPr>
          <w:rFonts w:asciiTheme="minorHAnsi" w:hAnsiTheme="minorHAnsi" w:cstheme="minorHAnsi"/>
          <w:szCs w:val="28"/>
        </w:rPr>
        <w:t>;</w:t>
      </w:r>
    </w:p>
    <w:p w14:paraId="7798146F" w14:textId="0918810E" w:rsidR="001B49DD" w:rsidRPr="00203670" w:rsidRDefault="001B49DD" w:rsidP="00B65D4F">
      <w:pPr>
        <w:pStyle w:val="Akapitzlist"/>
        <w:rPr>
          <w:rFonts w:asciiTheme="minorHAnsi" w:hAnsiTheme="minorHAnsi" w:cstheme="minorHAnsi"/>
          <w:szCs w:val="28"/>
        </w:rPr>
      </w:pPr>
      <w:r w:rsidRPr="00203670">
        <w:rPr>
          <w:rFonts w:asciiTheme="minorHAnsi" w:hAnsiTheme="minorHAnsi" w:cstheme="minorHAnsi"/>
          <w:szCs w:val="28"/>
        </w:rPr>
        <w:lastRenderedPageBreak/>
        <w:t>uwzględnienie ograniczeń wynikających z lokalizacji urządzeń infrastruktury technicznej;</w:t>
      </w:r>
    </w:p>
    <w:p w14:paraId="2054E388" w14:textId="6228CE18" w:rsidR="001B49DD" w:rsidRPr="00203670" w:rsidRDefault="00D22990" w:rsidP="00B65D4F">
      <w:pPr>
        <w:pStyle w:val="Akapitzlist"/>
        <w:rPr>
          <w:rFonts w:asciiTheme="minorHAnsi" w:hAnsiTheme="minorHAnsi" w:cstheme="minorHAnsi"/>
          <w:szCs w:val="28"/>
        </w:rPr>
      </w:pPr>
      <w:r>
        <w:rPr>
          <w:rFonts w:asciiTheme="minorHAnsi" w:hAnsiTheme="minorHAnsi" w:cstheme="minorHAnsi"/>
          <w:szCs w:val="28"/>
        </w:rPr>
        <w:t>strefy ochronne</w:t>
      </w:r>
      <w:r w:rsidR="001B49DD" w:rsidRPr="00203670">
        <w:rPr>
          <w:rFonts w:asciiTheme="minorHAnsi" w:hAnsiTheme="minorHAnsi" w:cstheme="minorHAnsi"/>
          <w:szCs w:val="28"/>
        </w:rPr>
        <w:t xml:space="preserve"> wokół istniejących napowietrznych linii elektroenergetycznych SN 15kV, których szerokość wynosi 7,5 m na każdą stronę od osi linii, w których lokalizacja obiektów budowlanych uzależniona jest od warunków określonych w przepisach odrębnych, a</w:t>
      </w:r>
      <w:r w:rsidR="00CB4A23" w:rsidRPr="00203670">
        <w:rPr>
          <w:rFonts w:asciiTheme="minorHAnsi" w:hAnsiTheme="minorHAnsi" w:cstheme="minorHAnsi"/>
          <w:szCs w:val="28"/>
        </w:rPr>
        <w:t> </w:t>
      </w:r>
      <w:r w:rsidR="001B49DD" w:rsidRPr="00203670">
        <w:rPr>
          <w:rFonts w:asciiTheme="minorHAnsi" w:hAnsiTheme="minorHAnsi" w:cstheme="minorHAnsi"/>
          <w:szCs w:val="28"/>
        </w:rPr>
        <w:t>w</w:t>
      </w:r>
      <w:r w:rsidR="00CB4A23" w:rsidRPr="00203670">
        <w:rPr>
          <w:rFonts w:asciiTheme="minorHAnsi" w:hAnsiTheme="minorHAnsi" w:cstheme="minorHAnsi"/>
          <w:szCs w:val="28"/>
        </w:rPr>
        <w:t> </w:t>
      </w:r>
      <w:r w:rsidR="001B49DD" w:rsidRPr="00203670">
        <w:rPr>
          <w:rFonts w:asciiTheme="minorHAnsi" w:hAnsiTheme="minorHAnsi" w:cstheme="minorHAnsi"/>
          <w:szCs w:val="28"/>
        </w:rPr>
        <w:t>szczególności obowiązuje zakaz sadzenia roślinności wysokiej i</w:t>
      </w:r>
      <w:r w:rsidR="00CB4A23" w:rsidRPr="00203670">
        <w:rPr>
          <w:rFonts w:asciiTheme="minorHAnsi" w:hAnsiTheme="minorHAnsi" w:cstheme="minorHAnsi"/>
          <w:szCs w:val="28"/>
        </w:rPr>
        <w:t> </w:t>
      </w:r>
      <w:r w:rsidR="001B49DD" w:rsidRPr="00203670">
        <w:rPr>
          <w:rFonts w:asciiTheme="minorHAnsi" w:hAnsiTheme="minorHAnsi" w:cstheme="minorHAnsi"/>
          <w:szCs w:val="28"/>
        </w:rPr>
        <w:t>o</w:t>
      </w:r>
      <w:r w:rsidR="00CB4A23" w:rsidRPr="00203670">
        <w:rPr>
          <w:rFonts w:asciiTheme="minorHAnsi" w:hAnsiTheme="minorHAnsi" w:cstheme="minorHAnsi"/>
          <w:szCs w:val="28"/>
        </w:rPr>
        <w:t> </w:t>
      </w:r>
      <w:r w:rsidR="001B49DD" w:rsidRPr="00203670">
        <w:rPr>
          <w:rFonts w:asciiTheme="minorHAnsi" w:hAnsiTheme="minorHAnsi" w:cstheme="minorHAnsi"/>
          <w:szCs w:val="28"/>
        </w:rPr>
        <w:t>rozbudowanym systemie korzeniowym, przy czym ustalenie obowiązuje do czasu skablowania lub likwidacji linii;</w:t>
      </w:r>
    </w:p>
    <w:p w14:paraId="2A63172D" w14:textId="3DACF2DF" w:rsidR="00AC0E27" w:rsidRDefault="001B49DD" w:rsidP="000A7678">
      <w:pPr>
        <w:pStyle w:val="Akapitzlist"/>
        <w:rPr>
          <w:rFonts w:asciiTheme="minorHAnsi" w:hAnsiTheme="minorHAnsi" w:cstheme="minorHAnsi"/>
          <w:szCs w:val="28"/>
        </w:rPr>
      </w:pPr>
      <w:r w:rsidRPr="00203670">
        <w:rPr>
          <w:rFonts w:asciiTheme="minorHAnsi" w:hAnsiTheme="minorHAnsi" w:cstheme="minorHAnsi"/>
          <w:szCs w:val="28"/>
        </w:rPr>
        <w:t xml:space="preserve">uwzględnienie ograniczeń wynikających z przebiegu linii radiowej dalekiego zasięgu w relacji </w:t>
      </w:r>
      <w:r w:rsidR="00852906" w:rsidRPr="00203670">
        <w:rPr>
          <w:rFonts w:asciiTheme="minorHAnsi" w:hAnsiTheme="minorHAnsi" w:cstheme="minorHAnsi"/>
          <w:szCs w:val="28"/>
        </w:rPr>
        <w:t xml:space="preserve">w relacji RTCN Poznań / Śrem – SLR Żerków </w:t>
      </w:r>
      <w:r w:rsidRPr="00203670">
        <w:rPr>
          <w:rFonts w:asciiTheme="minorHAnsi" w:hAnsiTheme="minorHAnsi" w:cstheme="minorHAnsi"/>
          <w:szCs w:val="28"/>
        </w:rPr>
        <w:t xml:space="preserve">oraz </w:t>
      </w:r>
      <w:r w:rsidR="00274214">
        <w:rPr>
          <w:rFonts w:asciiTheme="minorHAnsi" w:hAnsiTheme="minorHAnsi" w:cstheme="minorHAnsi"/>
          <w:szCs w:val="28"/>
        </w:rPr>
        <w:t>pasów</w:t>
      </w:r>
      <w:r w:rsidR="00274214" w:rsidRPr="00203670">
        <w:rPr>
          <w:rFonts w:asciiTheme="minorHAnsi" w:hAnsiTheme="minorHAnsi" w:cstheme="minorHAnsi"/>
          <w:szCs w:val="28"/>
        </w:rPr>
        <w:t xml:space="preserve"> </w:t>
      </w:r>
      <w:r w:rsidRPr="00203670">
        <w:rPr>
          <w:rFonts w:asciiTheme="minorHAnsi" w:hAnsiTheme="minorHAnsi" w:cstheme="minorHAnsi"/>
          <w:szCs w:val="28"/>
        </w:rPr>
        <w:t>ochronn</w:t>
      </w:r>
      <w:r w:rsidR="00274214">
        <w:rPr>
          <w:rFonts w:asciiTheme="minorHAnsi" w:hAnsiTheme="minorHAnsi" w:cstheme="minorHAnsi"/>
          <w:szCs w:val="28"/>
        </w:rPr>
        <w:t>ych</w:t>
      </w:r>
      <w:r w:rsidRPr="00203670">
        <w:rPr>
          <w:rFonts w:asciiTheme="minorHAnsi" w:hAnsiTheme="minorHAnsi" w:cstheme="minorHAnsi"/>
          <w:szCs w:val="28"/>
        </w:rPr>
        <w:t xml:space="preserve"> o możliwej maksymalnej szerokości </w:t>
      </w:r>
      <w:r w:rsidR="00396222" w:rsidRPr="00203670">
        <w:rPr>
          <w:rFonts w:asciiTheme="minorHAnsi" w:hAnsiTheme="minorHAnsi" w:cstheme="minorHAnsi"/>
          <w:szCs w:val="28"/>
        </w:rPr>
        <w:t>3</w:t>
      </w:r>
      <w:r w:rsidR="00396222">
        <w:rPr>
          <w:rFonts w:asciiTheme="minorHAnsi" w:hAnsiTheme="minorHAnsi" w:cstheme="minorHAnsi"/>
          <w:szCs w:val="28"/>
        </w:rPr>
        <w:t>0</w:t>
      </w:r>
      <w:r w:rsidR="00396222" w:rsidRPr="00203670">
        <w:rPr>
          <w:rFonts w:asciiTheme="minorHAnsi" w:hAnsiTheme="minorHAnsi" w:cstheme="minorHAnsi"/>
          <w:szCs w:val="28"/>
        </w:rPr>
        <w:t xml:space="preserve"> </w:t>
      </w:r>
      <w:r w:rsidRPr="00203670">
        <w:rPr>
          <w:rFonts w:asciiTheme="minorHAnsi" w:hAnsiTheme="minorHAnsi" w:cstheme="minorHAnsi"/>
          <w:szCs w:val="28"/>
        </w:rPr>
        <w:t>m na każdą stronę od osi linii radiowej, gdzie obowiązuj</w:t>
      </w:r>
      <w:r w:rsidR="005B7133">
        <w:rPr>
          <w:rFonts w:asciiTheme="minorHAnsi" w:hAnsiTheme="minorHAnsi" w:cstheme="minorHAnsi"/>
          <w:szCs w:val="28"/>
        </w:rPr>
        <w:t>e</w:t>
      </w:r>
      <w:r w:rsidRPr="00203670">
        <w:rPr>
          <w:rFonts w:asciiTheme="minorHAnsi" w:hAnsiTheme="minorHAnsi" w:cstheme="minorHAnsi"/>
          <w:szCs w:val="28"/>
        </w:rPr>
        <w:t xml:space="preserve"> ograniczeni</w:t>
      </w:r>
      <w:r w:rsidR="005B7133">
        <w:rPr>
          <w:rFonts w:asciiTheme="minorHAnsi" w:hAnsiTheme="minorHAnsi" w:cstheme="minorHAnsi"/>
          <w:szCs w:val="28"/>
        </w:rPr>
        <w:t>e</w:t>
      </w:r>
      <w:r w:rsidRPr="00203670">
        <w:rPr>
          <w:rFonts w:asciiTheme="minorHAnsi" w:hAnsiTheme="minorHAnsi" w:cstheme="minorHAnsi"/>
          <w:szCs w:val="28"/>
        </w:rPr>
        <w:t xml:space="preserve"> wysokości zabudowy, zgodnie z ustaleniami szczegółowymi</w:t>
      </w:r>
      <w:r w:rsidR="00852906" w:rsidRPr="00203670">
        <w:rPr>
          <w:rFonts w:asciiTheme="minorHAnsi" w:hAnsiTheme="minorHAnsi" w:cstheme="minorHAnsi"/>
          <w:szCs w:val="28"/>
        </w:rPr>
        <w:t xml:space="preserve"> oraz gdzie wymagane jest ograniczenie wysokości zabudowy do </w:t>
      </w:r>
      <w:r w:rsidR="00E30CAD">
        <w:rPr>
          <w:rFonts w:asciiTheme="minorHAnsi" w:hAnsiTheme="minorHAnsi" w:cstheme="minorHAnsi"/>
          <w:szCs w:val="28"/>
        </w:rPr>
        <w:t>3</w:t>
      </w:r>
      <w:r w:rsidR="00852906" w:rsidRPr="00203670">
        <w:rPr>
          <w:rFonts w:asciiTheme="minorHAnsi" w:hAnsiTheme="minorHAnsi" w:cstheme="minorHAnsi"/>
          <w:szCs w:val="28"/>
        </w:rPr>
        <w:t>5 m n.p.t.</w:t>
      </w:r>
      <w:r w:rsidRPr="00203670">
        <w:rPr>
          <w:rFonts w:asciiTheme="minorHAnsi" w:hAnsiTheme="minorHAnsi" w:cstheme="minorHAnsi"/>
          <w:szCs w:val="28"/>
        </w:rPr>
        <w:t>, w celu zapewnienia niezakłóconego funkcjonowania linii, do czasu zakończenia funkcjonowania linii</w:t>
      </w:r>
      <w:r w:rsidR="00AC0E27">
        <w:rPr>
          <w:rFonts w:asciiTheme="minorHAnsi" w:hAnsiTheme="minorHAnsi" w:cstheme="minorHAnsi"/>
          <w:szCs w:val="28"/>
        </w:rPr>
        <w:t>;</w:t>
      </w:r>
    </w:p>
    <w:p w14:paraId="73A99FF6" w14:textId="3799BC9E" w:rsidR="001B49DD" w:rsidRPr="00203670" w:rsidRDefault="00AC0E27" w:rsidP="000A7678">
      <w:pPr>
        <w:pStyle w:val="Akapitzlist"/>
        <w:rPr>
          <w:rFonts w:asciiTheme="minorHAnsi" w:hAnsiTheme="minorHAnsi" w:cstheme="minorHAnsi"/>
          <w:szCs w:val="28"/>
        </w:rPr>
      </w:pPr>
      <w:r w:rsidRPr="00203670">
        <w:rPr>
          <w:rFonts w:asciiTheme="minorHAnsi" w:hAnsiTheme="minorHAnsi" w:cstheme="minorHAnsi"/>
          <w:szCs w:val="28"/>
        </w:rPr>
        <w:t>uwzględnienie ograniczeń wynikających</w:t>
      </w:r>
      <w:r>
        <w:rPr>
          <w:rFonts w:asciiTheme="minorHAnsi" w:hAnsiTheme="minorHAnsi" w:cstheme="minorHAnsi"/>
          <w:szCs w:val="28"/>
        </w:rPr>
        <w:t xml:space="preserve"> z lokalizacji zlikwidowanego odwiertu Śrem – 1</w:t>
      </w:r>
      <w:r w:rsidR="00261EBD">
        <w:rPr>
          <w:rFonts w:asciiTheme="minorHAnsi" w:hAnsiTheme="minorHAnsi" w:cstheme="minorHAnsi"/>
          <w:szCs w:val="28"/>
        </w:rPr>
        <w:t xml:space="preserve"> oraz strefy ochronnej o promieniu 5,0 m wokół odwiertu</w:t>
      </w:r>
      <w:r w:rsidR="002017E3">
        <w:rPr>
          <w:rFonts w:asciiTheme="minorHAnsi" w:hAnsiTheme="minorHAnsi" w:cstheme="minorHAnsi"/>
          <w:szCs w:val="28"/>
        </w:rPr>
        <w:t>, w tym zakazu lo</w:t>
      </w:r>
      <w:r w:rsidR="001C7E37">
        <w:rPr>
          <w:rFonts w:asciiTheme="minorHAnsi" w:hAnsiTheme="minorHAnsi" w:cstheme="minorHAnsi"/>
          <w:szCs w:val="28"/>
        </w:rPr>
        <w:t>kal</w:t>
      </w:r>
      <w:r w:rsidR="002017E3">
        <w:rPr>
          <w:rFonts w:asciiTheme="minorHAnsi" w:hAnsiTheme="minorHAnsi" w:cstheme="minorHAnsi"/>
          <w:szCs w:val="28"/>
        </w:rPr>
        <w:t>i</w:t>
      </w:r>
      <w:r w:rsidR="001C7E37">
        <w:rPr>
          <w:rFonts w:asciiTheme="minorHAnsi" w:hAnsiTheme="minorHAnsi" w:cstheme="minorHAnsi"/>
          <w:szCs w:val="28"/>
        </w:rPr>
        <w:t>z</w:t>
      </w:r>
      <w:r w:rsidR="002017E3">
        <w:rPr>
          <w:rFonts w:asciiTheme="minorHAnsi" w:hAnsiTheme="minorHAnsi" w:cstheme="minorHAnsi"/>
          <w:szCs w:val="28"/>
        </w:rPr>
        <w:t>acji</w:t>
      </w:r>
      <w:r w:rsidR="00BE467E">
        <w:rPr>
          <w:rFonts w:asciiTheme="minorHAnsi" w:hAnsiTheme="minorHAnsi" w:cstheme="minorHAnsi"/>
          <w:szCs w:val="28"/>
        </w:rPr>
        <w:t xml:space="preserve"> jakichkolwiek obiektów</w:t>
      </w:r>
      <w:r w:rsidR="001B49DD" w:rsidRPr="00203670">
        <w:rPr>
          <w:rFonts w:asciiTheme="minorHAnsi" w:hAnsiTheme="minorHAnsi" w:cstheme="minorHAnsi"/>
          <w:szCs w:val="28"/>
        </w:rPr>
        <w:t>.</w:t>
      </w:r>
    </w:p>
    <w:p w14:paraId="0B8E162C" w14:textId="77777777" w:rsidR="001B49DD" w:rsidRPr="00203670" w:rsidRDefault="001B49DD" w:rsidP="001B49DD">
      <w:pPr>
        <w:rPr>
          <w:rFonts w:cstheme="minorHAnsi"/>
          <w:sz w:val="28"/>
          <w:szCs w:val="28"/>
        </w:rPr>
      </w:pPr>
    </w:p>
    <w:p w14:paraId="64F53D18" w14:textId="5B58AB12" w:rsidR="001B49DD" w:rsidRPr="00203670" w:rsidRDefault="001B49DD" w:rsidP="005B2437">
      <w:pPr>
        <w:pStyle w:val="Akapitzlist"/>
        <w:numPr>
          <w:ilvl w:val="0"/>
          <w:numId w:val="2"/>
        </w:numPr>
        <w:rPr>
          <w:rFonts w:asciiTheme="minorHAnsi" w:hAnsiTheme="minorHAnsi" w:cstheme="minorHAnsi"/>
          <w:szCs w:val="28"/>
        </w:rPr>
      </w:pPr>
    </w:p>
    <w:p w14:paraId="2F35BAE1" w14:textId="17698C56" w:rsidR="001B49DD" w:rsidRPr="00203670" w:rsidRDefault="001B49DD" w:rsidP="005B2437">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W zakresie zasad rozbudowy i budowy systemów komunikacji ustala się z ograniczeniami wynikającymi z lokalizacji części tych terenów na obszarach szczególnego zagrożenia powodzią zgodnie z §1</w:t>
      </w:r>
      <w:r w:rsidR="002A03DA">
        <w:rPr>
          <w:rFonts w:asciiTheme="minorHAnsi" w:hAnsiTheme="minorHAnsi" w:cstheme="minorHAnsi"/>
          <w:szCs w:val="28"/>
        </w:rPr>
        <w:t>3</w:t>
      </w:r>
      <w:r w:rsidRPr="00203670">
        <w:rPr>
          <w:rFonts w:asciiTheme="minorHAnsi" w:hAnsiTheme="minorHAnsi" w:cstheme="minorHAnsi"/>
          <w:szCs w:val="28"/>
        </w:rPr>
        <w:t xml:space="preserve"> i §1</w:t>
      </w:r>
      <w:r w:rsidR="002A03DA">
        <w:rPr>
          <w:rFonts w:asciiTheme="minorHAnsi" w:hAnsiTheme="minorHAnsi" w:cstheme="minorHAnsi"/>
          <w:szCs w:val="28"/>
        </w:rPr>
        <w:t>4</w:t>
      </w:r>
      <w:r w:rsidRPr="00203670">
        <w:rPr>
          <w:rFonts w:asciiTheme="minorHAnsi" w:hAnsiTheme="minorHAnsi" w:cstheme="minorHAnsi"/>
          <w:szCs w:val="28"/>
        </w:rPr>
        <w:t>:</w:t>
      </w:r>
    </w:p>
    <w:p w14:paraId="3B4F1890" w14:textId="79B87BE2" w:rsidR="001B49DD" w:rsidRPr="00203670" w:rsidRDefault="001B49DD" w:rsidP="005B2437">
      <w:pPr>
        <w:pStyle w:val="Akapitzlist"/>
        <w:rPr>
          <w:rFonts w:asciiTheme="minorHAnsi" w:hAnsiTheme="minorHAnsi" w:cstheme="minorHAnsi"/>
          <w:szCs w:val="28"/>
        </w:rPr>
      </w:pPr>
      <w:r w:rsidRPr="00203670">
        <w:rPr>
          <w:rFonts w:asciiTheme="minorHAnsi" w:hAnsiTheme="minorHAnsi" w:cstheme="minorHAnsi"/>
          <w:szCs w:val="28"/>
        </w:rPr>
        <w:t>połączenie z układem zewnętrznym za pośrednictwem istniejącego układu komunikacyjnego znajdującego się poza obszarem planu;</w:t>
      </w:r>
    </w:p>
    <w:p w14:paraId="646E2972" w14:textId="7ACA74A1" w:rsidR="001B49DD" w:rsidRPr="00203670" w:rsidRDefault="001B49DD" w:rsidP="005B2437">
      <w:pPr>
        <w:pStyle w:val="Akapitzlist"/>
        <w:rPr>
          <w:rFonts w:asciiTheme="minorHAnsi" w:hAnsiTheme="minorHAnsi" w:cstheme="minorHAnsi"/>
          <w:szCs w:val="28"/>
        </w:rPr>
      </w:pPr>
      <w:r w:rsidRPr="00203670">
        <w:rPr>
          <w:rFonts w:asciiTheme="minorHAnsi" w:hAnsiTheme="minorHAnsi" w:cstheme="minorHAnsi"/>
          <w:szCs w:val="28"/>
        </w:rPr>
        <w:t>liczbę stanowisk postojowych zgodnie z ustaleniami dla poszczególnych terenów.</w:t>
      </w:r>
    </w:p>
    <w:p w14:paraId="7138F226" w14:textId="35425BA2" w:rsidR="001B49DD" w:rsidRPr="00203670" w:rsidRDefault="001B49DD" w:rsidP="005B2437">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Ustala się dostęp do terenów z przyległych dróg publicznych i wewnętrznych, w tym zlokalizowanych poza </w:t>
      </w:r>
      <w:r w:rsidR="000C33EE" w:rsidRPr="00203670">
        <w:rPr>
          <w:rFonts w:asciiTheme="minorHAnsi" w:hAnsiTheme="minorHAnsi" w:cstheme="minorHAnsi"/>
          <w:szCs w:val="28"/>
        </w:rPr>
        <w:t>granic</w:t>
      </w:r>
      <w:r w:rsidR="000C33EE">
        <w:rPr>
          <w:rFonts w:asciiTheme="minorHAnsi" w:hAnsiTheme="minorHAnsi" w:cstheme="minorHAnsi"/>
          <w:szCs w:val="28"/>
        </w:rPr>
        <w:t>ą</w:t>
      </w:r>
      <w:r w:rsidR="000C33EE" w:rsidRPr="00203670">
        <w:rPr>
          <w:rFonts w:asciiTheme="minorHAnsi" w:hAnsiTheme="minorHAnsi" w:cstheme="minorHAnsi"/>
          <w:szCs w:val="28"/>
        </w:rPr>
        <w:t xml:space="preserve"> </w:t>
      </w:r>
      <w:r w:rsidRPr="00203670">
        <w:rPr>
          <w:rFonts w:asciiTheme="minorHAnsi" w:hAnsiTheme="minorHAnsi" w:cstheme="minorHAnsi"/>
          <w:szCs w:val="28"/>
        </w:rPr>
        <w:t>planu, zgodnie z ustaleniami dla poszczególnych terenów.</w:t>
      </w:r>
    </w:p>
    <w:p w14:paraId="30AE7FAF" w14:textId="41CF7C58" w:rsidR="001B49DD" w:rsidRPr="00203670" w:rsidRDefault="001B49DD" w:rsidP="005B2437">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Zakazuje się lokalizacji:</w:t>
      </w:r>
    </w:p>
    <w:p w14:paraId="31653B5C" w14:textId="434658A7" w:rsidR="001B49DD" w:rsidRPr="00203670" w:rsidRDefault="001B49DD" w:rsidP="005B2437">
      <w:pPr>
        <w:pStyle w:val="Akapitzlist"/>
        <w:rPr>
          <w:rFonts w:asciiTheme="minorHAnsi" w:hAnsiTheme="minorHAnsi" w:cstheme="minorHAnsi"/>
          <w:szCs w:val="28"/>
        </w:rPr>
      </w:pPr>
      <w:r w:rsidRPr="00203670">
        <w:rPr>
          <w:rFonts w:asciiTheme="minorHAnsi" w:hAnsiTheme="minorHAnsi" w:cstheme="minorHAnsi"/>
          <w:szCs w:val="28"/>
        </w:rPr>
        <w:t>stanowisk postojowych dostępnych bezpośrednio z dróg publicznych znajdujących się poza granic</w:t>
      </w:r>
      <w:r w:rsidR="005B2437" w:rsidRPr="00203670">
        <w:rPr>
          <w:rFonts w:asciiTheme="minorHAnsi" w:hAnsiTheme="minorHAnsi" w:cstheme="minorHAnsi"/>
          <w:szCs w:val="28"/>
        </w:rPr>
        <w:t>ą</w:t>
      </w:r>
      <w:r w:rsidRPr="00203670">
        <w:rPr>
          <w:rFonts w:asciiTheme="minorHAnsi" w:hAnsiTheme="minorHAnsi" w:cstheme="minorHAnsi"/>
          <w:szCs w:val="28"/>
        </w:rPr>
        <w:t xml:space="preserve"> planu;</w:t>
      </w:r>
    </w:p>
    <w:p w14:paraId="7CC3E16C" w14:textId="295C2E5F" w:rsidR="003D57A9" w:rsidRPr="00203670" w:rsidRDefault="003D57A9" w:rsidP="003D57A9">
      <w:pPr>
        <w:pStyle w:val="Akapitzlist"/>
        <w:rPr>
          <w:rFonts w:asciiTheme="minorHAnsi" w:hAnsiTheme="minorHAnsi" w:cstheme="minorHAnsi"/>
          <w:szCs w:val="28"/>
        </w:rPr>
      </w:pPr>
      <w:r w:rsidRPr="00203670">
        <w:rPr>
          <w:rFonts w:asciiTheme="minorHAnsi" w:hAnsiTheme="minorHAnsi" w:cstheme="minorHAnsi"/>
          <w:szCs w:val="28"/>
        </w:rPr>
        <w:lastRenderedPageBreak/>
        <w:t>stanowisk postojowych zależnych, rozumianych jako stanowiska dostępne poprzez inne stanowisko postojowe;</w:t>
      </w:r>
    </w:p>
    <w:p w14:paraId="13A309A6" w14:textId="3B736A7F" w:rsidR="001B49DD" w:rsidRPr="00203670" w:rsidRDefault="001B49DD" w:rsidP="005B2437">
      <w:pPr>
        <w:pStyle w:val="Akapitzlist"/>
        <w:rPr>
          <w:rFonts w:asciiTheme="minorHAnsi" w:hAnsiTheme="minorHAnsi" w:cstheme="minorHAnsi"/>
          <w:szCs w:val="28"/>
        </w:rPr>
      </w:pPr>
      <w:r w:rsidRPr="00203670">
        <w:rPr>
          <w:rFonts w:asciiTheme="minorHAnsi" w:hAnsiTheme="minorHAnsi" w:cstheme="minorHAnsi"/>
          <w:szCs w:val="28"/>
        </w:rPr>
        <w:t>skrzynek rozdzielczych w trójkątach widoczności dróg.</w:t>
      </w:r>
    </w:p>
    <w:p w14:paraId="70B5D4E2" w14:textId="77777777" w:rsidR="001B49DD" w:rsidRPr="00203670" w:rsidRDefault="001B49DD" w:rsidP="001B49DD">
      <w:pPr>
        <w:rPr>
          <w:rFonts w:cstheme="minorHAnsi"/>
          <w:sz w:val="28"/>
          <w:szCs w:val="28"/>
        </w:rPr>
      </w:pPr>
    </w:p>
    <w:p w14:paraId="0AB4C90E" w14:textId="490BF96F" w:rsidR="001B49DD" w:rsidRPr="00203670" w:rsidRDefault="001B49DD" w:rsidP="00620F0D">
      <w:pPr>
        <w:pStyle w:val="Akapitzlist"/>
        <w:numPr>
          <w:ilvl w:val="0"/>
          <w:numId w:val="2"/>
        </w:numPr>
        <w:rPr>
          <w:rFonts w:asciiTheme="minorHAnsi" w:hAnsiTheme="minorHAnsi" w:cstheme="minorHAnsi"/>
          <w:szCs w:val="28"/>
        </w:rPr>
      </w:pPr>
    </w:p>
    <w:p w14:paraId="5491E7BD" w14:textId="57B793B7" w:rsidR="001B49DD" w:rsidRPr="00203670" w:rsidRDefault="001B49DD" w:rsidP="00620F0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W zakresie zasad rozbudowy i budowy systemów infrastruktury technicznej ustala się w obszarze planu, zgodnie z przepisami odrębnymi oraz z</w:t>
      </w:r>
      <w:r w:rsidR="00620F0D" w:rsidRPr="00203670">
        <w:rPr>
          <w:rFonts w:asciiTheme="minorHAnsi" w:hAnsiTheme="minorHAnsi" w:cstheme="minorHAnsi"/>
          <w:szCs w:val="28"/>
        </w:rPr>
        <w:t> </w:t>
      </w:r>
      <w:r w:rsidRPr="00203670">
        <w:rPr>
          <w:rFonts w:asciiTheme="minorHAnsi" w:hAnsiTheme="minorHAnsi" w:cstheme="minorHAnsi"/>
          <w:szCs w:val="28"/>
        </w:rPr>
        <w:t>ograniczeniami określonymi w §</w:t>
      </w:r>
      <w:r w:rsidR="00F06CAF" w:rsidRPr="00203670">
        <w:rPr>
          <w:rFonts w:asciiTheme="minorHAnsi" w:hAnsiTheme="minorHAnsi" w:cstheme="minorHAnsi"/>
          <w:szCs w:val="28"/>
        </w:rPr>
        <w:t>1</w:t>
      </w:r>
      <w:r w:rsidR="00F06CAF">
        <w:rPr>
          <w:rFonts w:asciiTheme="minorHAnsi" w:hAnsiTheme="minorHAnsi" w:cstheme="minorHAnsi"/>
          <w:szCs w:val="28"/>
        </w:rPr>
        <w:t>3</w:t>
      </w:r>
      <w:r w:rsidR="00F06CAF" w:rsidRPr="00203670">
        <w:rPr>
          <w:rFonts w:asciiTheme="minorHAnsi" w:hAnsiTheme="minorHAnsi" w:cstheme="minorHAnsi"/>
          <w:szCs w:val="28"/>
        </w:rPr>
        <w:t xml:space="preserve"> </w:t>
      </w:r>
      <w:r w:rsidRPr="00203670">
        <w:rPr>
          <w:rFonts w:asciiTheme="minorHAnsi" w:hAnsiTheme="minorHAnsi" w:cstheme="minorHAnsi"/>
          <w:szCs w:val="28"/>
        </w:rPr>
        <w:t>i §</w:t>
      </w:r>
      <w:r w:rsidR="00F06CAF" w:rsidRPr="00203670">
        <w:rPr>
          <w:rFonts w:asciiTheme="minorHAnsi" w:hAnsiTheme="minorHAnsi" w:cstheme="minorHAnsi"/>
          <w:szCs w:val="28"/>
        </w:rPr>
        <w:t>1</w:t>
      </w:r>
      <w:r w:rsidR="00F06CAF">
        <w:rPr>
          <w:rFonts w:asciiTheme="minorHAnsi" w:hAnsiTheme="minorHAnsi" w:cstheme="minorHAnsi"/>
          <w:szCs w:val="28"/>
        </w:rPr>
        <w:t>4</w:t>
      </w:r>
      <w:r w:rsidRPr="00203670">
        <w:rPr>
          <w:rFonts w:asciiTheme="minorHAnsi" w:hAnsiTheme="minorHAnsi" w:cstheme="minorHAnsi"/>
          <w:szCs w:val="28"/>
        </w:rPr>
        <w:t>:</w:t>
      </w:r>
    </w:p>
    <w:p w14:paraId="7C742CB3" w14:textId="31ED5F30"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możliwość utrzymania istniejących urządzeń infrastruktury technicznej, z</w:t>
      </w:r>
      <w:r w:rsidR="00620F0D" w:rsidRPr="00203670">
        <w:rPr>
          <w:rFonts w:asciiTheme="minorHAnsi" w:hAnsiTheme="minorHAnsi" w:cstheme="minorHAnsi"/>
          <w:szCs w:val="28"/>
        </w:rPr>
        <w:t> </w:t>
      </w:r>
      <w:r w:rsidRPr="00203670">
        <w:rPr>
          <w:rFonts w:asciiTheme="minorHAnsi" w:hAnsiTheme="minorHAnsi" w:cstheme="minorHAnsi"/>
          <w:szCs w:val="28"/>
        </w:rPr>
        <w:t>dopuszczeniem</w:t>
      </w:r>
      <w:r w:rsidR="00CB0450">
        <w:rPr>
          <w:rFonts w:asciiTheme="minorHAnsi" w:hAnsiTheme="minorHAnsi" w:cstheme="minorHAnsi"/>
          <w:szCs w:val="28"/>
        </w:rPr>
        <w:t>:</w:t>
      </w:r>
      <w:r w:rsidRPr="00203670">
        <w:rPr>
          <w:rFonts w:asciiTheme="minorHAnsi" w:hAnsiTheme="minorHAnsi" w:cstheme="minorHAnsi"/>
          <w:szCs w:val="28"/>
        </w:rPr>
        <w:t xml:space="preserve"> rozbudowy, przebudowy i rozbiórki;</w:t>
      </w:r>
    </w:p>
    <w:p w14:paraId="0FE3D693" w14:textId="04EF19A3"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możliwość lokalizacji urządzeń i sieci infrastruktury technicznej, z</w:t>
      </w:r>
      <w:r w:rsidR="00620F0D" w:rsidRPr="00203670">
        <w:rPr>
          <w:rFonts w:asciiTheme="minorHAnsi" w:hAnsiTheme="minorHAnsi" w:cstheme="minorHAnsi"/>
          <w:szCs w:val="28"/>
        </w:rPr>
        <w:t> </w:t>
      </w:r>
      <w:r w:rsidRPr="00203670">
        <w:rPr>
          <w:rFonts w:asciiTheme="minorHAnsi" w:hAnsiTheme="minorHAnsi" w:cstheme="minorHAnsi"/>
          <w:szCs w:val="28"/>
        </w:rPr>
        <w:t>zastrzeżeniem ust. 2;</w:t>
      </w:r>
    </w:p>
    <w:p w14:paraId="32AB8F82" w14:textId="79842E1B"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powiązanie z układem zewnętrznym oraz zapewnienie dostępu do sieci, zgodnie z przepisami odrębnymi;</w:t>
      </w:r>
    </w:p>
    <w:p w14:paraId="7AAD3A5A" w14:textId="7C274FC7"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dopuszczenie skablowania linii elektroenergetycznych;</w:t>
      </w:r>
    </w:p>
    <w:p w14:paraId="62A47D83" w14:textId="588E0473"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dopuszczenie lokalizacji stacji transformatorowych;</w:t>
      </w:r>
    </w:p>
    <w:p w14:paraId="5B6FFD4E" w14:textId="05296946"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zaopatrzenie w wodę do celów bytowych i technologicznych, w tym do celów przeciwpożarowych z urządzeń wodociągowych, zgodnie z</w:t>
      </w:r>
      <w:r w:rsidR="00620F0D" w:rsidRPr="00203670">
        <w:rPr>
          <w:rFonts w:asciiTheme="minorHAnsi" w:hAnsiTheme="minorHAnsi" w:cstheme="minorHAnsi"/>
          <w:szCs w:val="28"/>
        </w:rPr>
        <w:t> </w:t>
      </w:r>
      <w:r w:rsidRPr="00203670">
        <w:rPr>
          <w:rFonts w:asciiTheme="minorHAnsi" w:hAnsiTheme="minorHAnsi" w:cstheme="minorHAnsi"/>
          <w:szCs w:val="28"/>
        </w:rPr>
        <w:t>przepisami odrębnymi;</w:t>
      </w:r>
    </w:p>
    <w:p w14:paraId="725576B2" w14:textId="7D855901"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zaopatrzenie w gaz z urządzeń gazowych;</w:t>
      </w:r>
    </w:p>
    <w:p w14:paraId="53B770F1" w14:textId="4D0146E0" w:rsidR="001B49DD" w:rsidRPr="00203670" w:rsidRDefault="001B49DD" w:rsidP="00620F0D">
      <w:pPr>
        <w:pStyle w:val="Akapitzlist"/>
        <w:rPr>
          <w:rFonts w:asciiTheme="minorHAnsi" w:hAnsiTheme="minorHAnsi" w:cstheme="minorHAnsi"/>
          <w:szCs w:val="28"/>
        </w:rPr>
      </w:pPr>
      <w:r w:rsidRPr="00203670">
        <w:rPr>
          <w:rFonts w:asciiTheme="minorHAnsi" w:hAnsiTheme="minorHAnsi" w:cstheme="minorHAnsi"/>
          <w:szCs w:val="28"/>
        </w:rPr>
        <w:t>zaopatrzenie energię elektryczną oraz ciepło z urządzeń infrastruktury technicznej, z zastrzeżeniem ust. 2.</w:t>
      </w:r>
    </w:p>
    <w:p w14:paraId="3F74A524" w14:textId="3EE740E9" w:rsidR="001B49DD" w:rsidRPr="00203670" w:rsidRDefault="001B49DD" w:rsidP="00620F0D">
      <w:pPr>
        <w:pStyle w:val="Akapitzlist"/>
        <w:numPr>
          <w:ilvl w:val="1"/>
          <w:numId w:val="2"/>
        </w:numPr>
        <w:rPr>
          <w:rFonts w:asciiTheme="minorHAnsi" w:hAnsiTheme="minorHAnsi" w:cstheme="minorHAnsi"/>
          <w:szCs w:val="28"/>
        </w:rPr>
      </w:pPr>
      <w:r w:rsidRPr="00203670">
        <w:rPr>
          <w:rFonts w:asciiTheme="minorHAnsi" w:hAnsiTheme="minorHAnsi" w:cstheme="minorHAnsi"/>
          <w:szCs w:val="28"/>
        </w:rPr>
        <w:t xml:space="preserve">Zakazuje się lokalizacji urządzeń wytwarzających energię z odnawialnych źródeł energii o mocy przekraczającej </w:t>
      </w:r>
      <w:r w:rsidR="006C20AB" w:rsidRPr="00203670">
        <w:rPr>
          <w:rFonts w:asciiTheme="minorHAnsi" w:hAnsiTheme="minorHAnsi" w:cstheme="minorHAnsi"/>
          <w:szCs w:val="28"/>
        </w:rPr>
        <w:t>5</w:t>
      </w:r>
      <w:r w:rsidRPr="00203670">
        <w:rPr>
          <w:rFonts w:asciiTheme="minorHAnsi" w:hAnsiTheme="minorHAnsi" w:cstheme="minorHAnsi"/>
          <w:szCs w:val="28"/>
        </w:rPr>
        <w:t>00 kW oraz elektrowni wiatrowych i</w:t>
      </w:r>
      <w:r w:rsidR="00620F0D" w:rsidRPr="00203670">
        <w:rPr>
          <w:rFonts w:asciiTheme="minorHAnsi" w:hAnsiTheme="minorHAnsi" w:cstheme="minorHAnsi"/>
          <w:szCs w:val="28"/>
        </w:rPr>
        <w:t> </w:t>
      </w:r>
      <w:r w:rsidRPr="00203670">
        <w:rPr>
          <w:rFonts w:asciiTheme="minorHAnsi" w:hAnsiTheme="minorHAnsi" w:cstheme="minorHAnsi"/>
          <w:szCs w:val="28"/>
        </w:rPr>
        <w:t>biogazowni</w:t>
      </w:r>
      <w:r w:rsidR="006C20AB" w:rsidRPr="00203670">
        <w:rPr>
          <w:rFonts w:asciiTheme="minorHAnsi" w:hAnsiTheme="minorHAnsi" w:cstheme="minorHAnsi"/>
          <w:szCs w:val="28"/>
        </w:rPr>
        <w:t xml:space="preserve">, przy czym </w:t>
      </w:r>
      <w:r w:rsidR="00F83925" w:rsidRPr="00203670">
        <w:rPr>
          <w:rFonts w:asciiTheme="minorHAnsi" w:hAnsiTheme="minorHAnsi" w:cstheme="minorHAnsi"/>
          <w:szCs w:val="28"/>
        </w:rPr>
        <w:t>wolnostojąc</w:t>
      </w:r>
      <w:r w:rsidR="007B1612">
        <w:rPr>
          <w:rFonts w:asciiTheme="minorHAnsi" w:hAnsiTheme="minorHAnsi" w:cstheme="minorHAnsi"/>
          <w:szCs w:val="28"/>
        </w:rPr>
        <w:t>e</w:t>
      </w:r>
      <w:r w:rsidR="00F83925" w:rsidRPr="00203670">
        <w:rPr>
          <w:rFonts w:asciiTheme="minorHAnsi" w:hAnsiTheme="minorHAnsi" w:cstheme="minorHAnsi"/>
          <w:szCs w:val="28"/>
        </w:rPr>
        <w:t xml:space="preserve"> urządzenia fotowoltaiczne można lokalizować wyłączenie jako </w:t>
      </w:r>
      <w:proofErr w:type="spellStart"/>
      <w:r w:rsidR="00F83925" w:rsidRPr="00203670">
        <w:rPr>
          <w:rFonts w:asciiTheme="minorHAnsi" w:hAnsiTheme="minorHAnsi" w:cstheme="minorHAnsi"/>
          <w:szCs w:val="28"/>
        </w:rPr>
        <w:t>mikroinstalacje</w:t>
      </w:r>
      <w:proofErr w:type="spellEnd"/>
      <w:r w:rsidRPr="00203670">
        <w:rPr>
          <w:rFonts w:asciiTheme="minorHAnsi" w:hAnsiTheme="minorHAnsi" w:cstheme="minorHAnsi"/>
          <w:szCs w:val="28"/>
        </w:rPr>
        <w:t>.</w:t>
      </w:r>
    </w:p>
    <w:p w14:paraId="78F03CE0" w14:textId="77777777" w:rsidR="001B49DD" w:rsidRPr="00203670" w:rsidRDefault="001B49DD" w:rsidP="001B49DD">
      <w:pPr>
        <w:rPr>
          <w:rFonts w:cstheme="minorHAnsi"/>
          <w:sz w:val="28"/>
          <w:szCs w:val="28"/>
        </w:rPr>
      </w:pPr>
    </w:p>
    <w:p w14:paraId="335C65AC" w14:textId="45D7D35C" w:rsidR="001B49DD" w:rsidRPr="00203670" w:rsidRDefault="001B49DD" w:rsidP="00136D7E">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W zakresie sposobu i terminu tymczasowego zagospodarowania, urządzania i użytkowania terenów do dnia wejścia w życie uchwały, o której mowa w art. 37a ust. 1 ustawy z dnia 27 marca 2003 r. o planowaniu i</w:t>
      </w:r>
      <w:r w:rsidR="00136D7E" w:rsidRPr="00203670">
        <w:rPr>
          <w:rFonts w:asciiTheme="minorHAnsi" w:hAnsiTheme="minorHAnsi" w:cstheme="minorHAnsi"/>
          <w:szCs w:val="28"/>
        </w:rPr>
        <w:t> </w:t>
      </w:r>
      <w:r w:rsidRPr="00203670">
        <w:rPr>
          <w:rFonts w:asciiTheme="minorHAnsi" w:hAnsiTheme="minorHAnsi" w:cstheme="minorHAnsi"/>
          <w:szCs w:val="28"/>
        </w:rPr>
        <w:t>zagospodarowaniu przestrzennym, ustala się możliwość lokalizacji:</w:t>
      </w:r>
    </w:p>
    <w:p w14:paraId="7AB53A8B" w14:textId="49794F2B" w:rsidR="001B49DD" w:rsidRPr="00203670" w:rsidRDefault="001B49DD" w:rsidP="00136D7E">
      <w:pPr>
        <w:pStyle w:val="Akapitzlist"/>
        <w:rPr>
          <w:rFonts w:asciiTheme="minorHAnsi" w:hAnsiTheme="minorHAnsi" w:cstheme="minorHAnsi"/>
          <w:szCs w:val="28"/>
        </w:rPr>
      </w:pPr>
      <w:r w:rsidRPr="00203670">
        <w:rPr>
          <w:rFonts w:asciiTheme="minorHAnsi" w:hAnsiTheme="minorHAnsi" w:cstheme="minorHAnsi"/>
          <w:szCs w:val="28"/>
        </w:rPr>
        <w:t xml:space="preserve">ogrodzeń o wysokości </w:t>
      </w:r>
      <w:r w:rsidR="00113665">
        <w:rPr>
          <w:rFonts w:asciiTheme="minorHAnsi" w:hAnsiTheme="minorHAnsi" w:cstheme="minorHAnsi"/>
          <w:szCs w:val="28"/>
        </w:rPr>
        <w:t>nie większej niż</w:t>
      </w:r>
      <w:r w:rsidR="00113665" w:rsidRPr="00203670">
        <w:rPr>
          <w:rFonts w:asciiTheme="minorHAnsi" w:hAnsiTheme="minorHAnsi" w:cstheme="minorHAnsi"/>
          <w:szCs w:val="28"/>
        </w:rPr>
        <w:t xml:space="preserve"> </w:t>
      </w:r>
      <w:r w:rsidRPr="00203670">
        <w:rPr>
          <w:rFonts w:asciiTheme="minorHAnsi" w:hAnsiTheme="minorHAnsi" w:cstheme="minorHAnsi"/>
          <w:szCs w:val="28"/>
        </w:rPr>
        <w:t>2,0 m</w:t>
      </w:r>
      <w:r w:rsidR="00313199">
        <w:rPr>
          <w:rFonts w:asciiTheme="minorHAnsi" w:hAnsiTheme="minorHAnsi" w:cstheme="minorHAnsi"/>
          <w:szCs w:val="28"/>
        </w:rPr>
        <w:t xml:space="preserve">, przy czym zakazuje się ogrodzeń </w:t>
      </w:r>
      <w:r w:rsidR="00313199" w:rsidRPr="00313199">
        <w:rPr>
          <w:rFonts w:asciiTheme="minorHAnsi" w:hAnsiTheme="minorHAnsi" w:cstheme="minorHAnsi"/>
          <w:szCs w:val="28"/>
        </w:rPr>
        <w:t>z</w:t>
      </w:r>
      <w:r w:rsidR="00697F5A">
        <w:rPr>
          <w:rFonts w:asciiTheme="minorHAnsi" w:hAnsiTheme="minorHAnsi" w:cstheme="minorHAnsi"/>
          <w:szCs w:val="28"/>
        </w:rPr>
        <w:t> </w:t>
      </w:r>
      <w:r w:rsidR="00313199" w:rsidRPr="00313199">
        <w:rPr>
          <w:rFonts w:asciiTheme="minorHAnsi" w:hAnsiTheme="minorHAnsi" w:cstheme="minorHAnsi"/>
          <w:szCs w:val="28"/>
        </w:rPr>
        <w:t>typowych</w:t>
      </w:r>
      <w:r w:rsidR="00617106">
        <w:rPr>
          <w:rFonts w:asciiTheme="minorHAnsi" w:hAnsiTheme="minorHAnsi" w:cstheme="minorHAnsi"/>
          <w:szCs w:val="28"/>
        </w:rPr>
        <w:t>,</w:t>
      </w:r>
      <w:r w:rsidR="00313199" w:rsidRPr="00313199">
        <w:rPr>
          <w:rFonts w:asciiTheme="minorHAnsi" w:hAnsiTheme="minorHAnsi" w:cstheme="minorHAnsi"/>
          <w:szCs w:val="28"/>
        </w:rPr>
        <w:t xml:space="preserve"> betonowych elementów prefabrykowanych</w:t>
      </w:r>
      <w:r w:rsidRPr="00203670">
        <w:rPr>
          <w:rFonts w:asciiTheme="minorHAnsi" w:hAnsiTheme="minorHAnsi" w:cstheme="minorHAnsi"/>
          <w:szCs w:val="28"/>
        </w:rPr>
        <w:t>;</w:t>
      </w:r>
    </w:p>
    <w:p w14:paraId="1593D624" w14:textId="335C960C" w:rsidR="001B49DD" w:rsidRPr="00203670" w:rsidRDefault="001B49DD" w:rsidP="00136D7E">
      <w:pPr>
        <w:pStyle w:val="Akapitzlist"/>
        <w:rPr>
          <w:rFonts w:asciiTheme="minorHAnsi" w:hAnsiTheme="minorHAnsi" w:cstheme="minorHAnsi"/>
          <w:szCs w:val="28"/>
        </w:rPr>
      </w:pPr>
      <w:r w:rsidRPr="00203670">
        <w:rPr>
          <w:rFonts w:asciiTheme="minorHAnsi" w:hAnsiTheme="minorHAnsi" w:cstheme="minorHAnsi"/>
          <w:szCs w:val="28"/>
        </w:rPr>
        <w:t>szyldów:</w:t>
      </w:r>
    </w:p>
    <w:p w14:paraId="638AEF6E" w14:textId="33CDAC8C" w:rsidR="001B49DD" w:rsidRPr="00203670" w:rsidRDefault="001B49DD" w:rsidP="00136D7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lastRenderedPageBreak/>
        <w:t xml:space="preserve">na terenach </w:t>
      </w:r>
      <w:r w:rsidRPr="001760D1">
        <w:rPr>
          <w:rFonts w:asciiTheme="minorHAnsi" w:hAnsiTheme="minorHAnsi" w:cstheme="minorHAnsi"/>
          <w:b/>
          <w:bCs/>
          <w:szCs w:val="28"/>
        </w:rPr>
        <w:t>MN</w:t>
      </w:r>
      <w:r w:rsidRPr="00203670">
        <w:rPr>
          <w:rFonts w:asciiTheme="minorHAnsi" w:hAnsiTheme="minorHAnsi" w:cstheme="minorHAnsi"/>
          <w:szCs w:val="28"/>
        </w:rPr>
        <w:t>, gdzie na każdej działce budowlanej dopuszcza się lokalizację co najwyżej jednego szyldu na podmiot wykonujący tam działalność gospodarczą, przy czym łączna powierzchnia wszystkich szyldów nie może przekraczać 1,0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elewacji budynku lub 1,0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ogrodzeniu,</w:t>
      </w:r>
    </w:p>
    <w:p w14:paraId="64102C52" w14:textId="74B1FE70" w:rsidR="001B49DD" w:rsidRPr="00203670" w:rsidRDefault="001B49DD" w:rsidP="00136D7E">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na terenach </w:t>
      </w:r>
      <w:r w:rsidRPr="001760D1">
        <w:rPr>
          <w:rFonts w:asciiTheme="minorHAnsi" w:hAnsiTheme="minorHAnsi" w:cstheme="minorHAnsi"/>
          <w:b/>
          <w:bCs/>
          <w:szCs w:val="28"/>
        </w:rPr>
        <w:t>U</w:t>
      </w:r>
      <w:r w:rsidRPr="00203670">
        <w:rPr>
          <w:rFonts w:asciiTheme="minorHAnsi" w:hAnsiTheme="minorHAnsi" w:cstheme="minorHAnsi"/>
          <w:szCs w:val="28"/>
        </w:rPr>
        <w:t>, gdzie na każdej działce budowlanej dopuszcza się lokalizację co najwyżej dwóch szyldów na podmiot wykonujący tam działalność gospodarczą, przy czym łączna powierzchnia wszystkich szyldów nie może przekraczać 4,0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elewacji budynku lub 4,0 m</w:t>
      </w:r>
      <w:r w:rsidRPr="00203670">
        <w:rPr>
          <w:rFonts w:asciiTheme="minorHAnsi" w:hAnsiTheme="minorHAnsi" w:cstheme="minorHAnsi"/>
          <w:szCs w:val="28"/>
          <w:vertAlign w:val="superscript"/>
        </w:rPr>
        <w:t>2</w:t>
      </w:r>
      <w:r w:rsidRPr="00203670">
        <w:rPr>
          <w:rFonts w:asciiTheme="minorHAnsi" w:hAnsiTheme="minorHAnsi" w:cstheme="minorHAnsi"/>
          <w:szCs w:val="28"/>
        </w:rPr>
        <w:t xml:space="preserve"> na ogrodzeniu;</w:t>
      </w:r>
    </w:p>
    <w:p w14:paraId="317B0592" w14:textId="0E4F2C34" w:rsidR="00136D7E" w:rsidRPr="00203670" w:rsidRDefault="001B49DD" w:rsidP="00FF089A">
      <w:pPr>
        <w:pStyle w:val="Akapitzlist"/>
        <w:rPr>
          <w:rFonts w:asciiTheme="minorHAnsi" w:hAnsiTheme="minorHAnsi" w:cstheme="minorHAnsi"/>
          <w:szCs w:val="28"/>
        </w:rPr>
      </w:pPr>
      <w:r w:rsidRPr="00203670">
        <w:rPr>
          <w:rFonts w:asciiTheme="minorHAnsi" w:hAnsiTheme="minorHAnsi" w:cstheme="minorHAnsi"/>
          <w:szCs w:val="28"/>
        </w:rPr>
        <w:t>reklam</w:t>
      </w:r>
      <w:r w:rsidR="00FF089A" w:rsidRPr="00203670">
        <w:rPr>
          <w:rFonts w:asciiTheme="minorHAnsi" w:hAnsiTheme="minorHAnsi" w:cstheme="minorHAnsi"/>
          <w:szCs w:val="28"/>
        </w:rPr>
        <w:t xml:space="preserve"> </w:t>
      </w:r>
      <w:r w:rsidRPr="00203670">
        <w:rPr>
          <w:rFonts w:asciiTheme="minorHAnsi" w:hAnsiTheme="minorHAnsi" w:cstheme="minorHAnsi"/>
          <w:szCs w:val="28"/>
        </w:rPr>
        <w:t>na teren</w:t>
      </w:r>
      <w:r w:rsidR="00FF089A" w:rsidRPr="00203670">
        <w:rPr>
          <w:rFonts w:asciiTheme="minorHAnsi" w:hAnsiTheme="minorHAnsi" w:cstheme="minorHAnsi"/>
          <w:szCs w:val="28"/>
        </w:rPr>
        <w:t xml:space="preserve">ach </w:t>
      </w:r>
      <w:r w:rsidRPr="001760D1">
        <w:rPr>
          <w:rFonts w:asciiTheme="minorHAnsi" w:hAnsiTheme="minorHAnsi" w:cstheme="minorHAnsi"/>
          <w:b/>
          <w:bCs/>
          <w:szCs w:val="28"/>
        </w:rPr>
        <w:t>U</w:t>
      </w:r>
      <w:r w:rsidRPr="00203670">
        <w:rPr>
          <w:rFonts w:asciiTheme="minorHAnsi" w:hAnsiTheme="minorHAnsi" w:cstheme="minorHAnsi"/>
          <w:szCs w:val="28"/>
        </w:rPr>
        <w:t>, gdzie dopuszcza się ich lokalizację:</w:t>
      </w:r>
    </w:p>
    <w:p w14:paraId="55C362C0" w14:textId="77777777" w:rsidR="00FF089A"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na elewacjach budynków, przy czym łączna powierzchnia reklamy na jednej elewacji nie może być większa niż </w:t>
      </w:r>
      <w:r w:rsidR="00FF089A" w:rsidRPr="00203670">
        <w:rPr>
          <w:rFonts w:asciiTheme="minorHAnsi" w:hAnsiTheme="minorHAnsi" w:cstheme="minorHAnsi"/>
          <w:szCs w:val="28"/>
        </w:rPr>
        <w:t>10% powierzchni elewacji budynku</w:t>
      </w:r>
      <w:r w:rsidRPr="00203670">
        <w:rPr>
          <w:rFonts w:asciiTheme="minorHAnsi" w:hAnsiTheme="minorHAnsi" w:cstheme="minorHAnsi"/>
          <w:szCs w:val="28"/>
        </w:rPr>
        <w:t>,</w:t>
      </w:r>
    </w:p>
    <w:p w14:paraId="71648F64" w14:textId="421F8407" w:rsidR="001B49DD" w:rsidRPr="00203670" w:rsidRDefault="001B49DD" w:rsidP="001B49DD">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nie więcej niż jednej reklamy w formie wolnostojącej na działce budowlanej, przy czym wysokość konstrukcji tej reklamy nie może być większa niż 20,0 m, a jej powierzchnia nie może być większa niż </w:t>
      </w:r>
      <w:r w:rsidR="006F4ABC" w:rsidRPr="00203670">
        <w:rPr>
          <w:rFonts w:asciiTheme="minorHAnsi" w:hAnsiTheme="minorHAnsi" w:cstheme="minorHAnsi"/>
          <w:szCs w:val="28"/>
        </w:rPr>
        <w:t>5</w:t>
      </w:r>
      <w:r w:rsidRPr="00203670">
        <w:rPr>
          <w:rFonts w:asciiTheme="minorHAnsi" w:hAnsiTheme="minorHAnsi" w:cstheme="minorHAnsi"/>
          <w:szCs w:val="28"/>
        </w:rPr>
        <w:t xml:space="preserve"> m</w:t>
      </w:r>
      <w:r w:rsidRPr="00203670">
        <w:rPr>
          <w:rFonts w:asciiTheme="minorHAnsi" w:hAnsiTheme="minorHAnsi" w:cstheme="minorHAnsi"/>
          <w:szCs w:val="28"/>
          <w:vertAlign w:val="superscript"/>
        </w:rPr>
        <w:t>2</w:t>
      </w:r>
      <w:r w:rsidRPr="00203670">
        <w:rPr>
          <w:rFonts w:asciiTheme="minorHAnsi" w:hAnsiTheme="minorHAnsi" w:cstheme="minorHAnsi"/>
          <w:szCs w:val="28"/>
        </w:rPr>
        <w:t>;</w:t>
      </w:r>
    </w:p>
    <w:p w14:paraId="39DDDB86" w14:textId="2C31B708" w:rsidR="001B49DD" w:rsidRPr="00203670" w:rsidRDefault="001B49DD" w:rsidP="00CA0ABA">
      <w:pPr>
        <w:pStyle w:val="Akapitzlist"/>
        <w:rPr>
          <w:rFonts w:asciiTheme="minorHAnsi" w:hAnsiTheme="minorHAnsi" w:cstheme="minorHAnsi"/>
          <w:szCs w:val="28"/>
        </w:rPr>
      </w:pPr>
      <w:r w:rsidRPr="00203670">
        <w:rPr>
          <w:rFonts w:asciiTheme="minorHAnsi" w:hAnsiTheme="minorHAnsi" w:cstheme="minorHAnsi"/>
          <w:szCs w:val="28"/>
        </w:rPr>
        <w:t>obiektów małej architektury o wysokości nie większej niż 5,0 m.</w:t>
      </w:r>
    </w:p>
    <w:p w14:paraId="0F3B889D" w14:textId="77777777" w:rsidR="001B49DD" w:rsidRPr="00203670" w:rsidRDefault="001B49DD" w:rsidP="001B49DD">
      <w:pPr>
        <w:rPr>
          <w:rFonts w:cstheme="minorHAnsi"/>
          <w:sz w:val="28"/>
          <w:szCs w:val="28"/>
        </w:rPr>
      </w:pPr>
    </w:p>
    <w:p w14:paraId="79F495D8" w14:textId="5271578E" w:rsidR="001B49DD" w:rsidRPr="00203670" w:rsidRDefault="001B49DD" w:rsidP="003937A5">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Ustala się stawkę służącą naliczeniu jednorazowych opłat, o jakich mowa w art. 36 ust. 4 ustawy z dnia 27 marca 2003 r. o planowaniu i</w:t>
      </w:r>
      <w:r w:rsidR="00A848F4" w:rsidRPr="00203670">
        <w:rPr>
          <w:rFonts w:asciiTheme="minorHAnsi" w:hAnsiTheme="minorHAnsi" w:cstheme="minorHAnsi"/>
          <w:szCs w:val="28"/>
        </w:rPr>
        <w:t> </w:t>
      </w:r>
      <w:r w:rsidRPr="00203670">
        <w:rPr>
          <w:rFonts w:asciiTheme="minorHAnsi" w:hAnsiTheme="minorHAnsi" w:cstheme="minorHAnsi"/>
          <w:szCs w:val="28"/>
        </w:rPr>
        <w:t>zagospodarowaniu przestrzennym, w wysokości 30%.</w:t>
      </w:r>
    </w:p>
    <w:p w14:paraId="3725831E" w14:textId="77777777" w:rsidR="001B49DD" w:rsidRPr="00203670" w:rsidRDefault="001B49DD" w:rsidP="001B49DD">
      <w:pPr>
        <w:rPr>
          <w:rFonts w:cstheme="minorHAnsi"/>
          <w:sz w:val="28"/>
          <w:szCs w:val="28"/>
        </w:rPr>
      </w:pPr>
    </w:p>
    <w:p w14:paraId="3523F548" w14:textId="619AB375" w:rsidR="001B49DD" w:rsidRPr="00203670" w:rsidRDefault="001B49DD" w:rsidP="00A848F4">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Wykonanie niniejszej uchwały powierza się Burmistrzowi Śremu.</w:t>
      </w:r>
    </w:p>
    <w:p w14:paraId="3F85ADC3" w14:textId="77777777" w:rsidR="001B49DD" w:rsidRPr="00203670" w:rsidRDefault="001B49DD" w:rsidP="001B49DD">
      <w:pPr>
        <w:rPr>
          <w:rFonts w:cstheme="minorHAnsi"/>
          <w:sz w:val="28"/>
          <w:szCs w:val="28"/>
        </w:rPr>
      </w:pPr>
    </w:p>
    <w:p w14:paraId="6200BC10" w14:textId="52B470D0" w:rsidR="003155E7" w:rsidRPr="00203670" w:rsidRDefault="001B49DD" w:rsidP="00902B5B">
      <w:pPr>
        <w:pStyle w:val="Akapitzlist"/>
        <w:numPr>
          <w:ilvl w:val="0"/>
          <w:numId w:val="2"/>
        </w:numPr>
        <w:rPr>
          <w:rFonts w:asciiTheme="minorHAnsi" w:hAnsiTheme="minorHAnsi" w:cstheme="minorHAnsi"/>
          <w:szCs w:val="28"/>
        </w:rPr>
      </w:pPr>
      <w:r w:rsidRPr="00203670">
        <w:rPr>
          <w:rFonts w:asciiTheme="minorHAnsi" w:hAnsiTheme="minorHAnsi" w:cstheme="minorHAnsi"/>
          <w:szCs w:val="28"/>
        </w:rPr>
        <w:t xml:space="preserve">Uchwała wchodzi w życie po upływie </w:t>
      </w:r>
      <w:r w:rsidR="00353451">
        <w:rPr>
          <w:rFonts w:asciiTheme="minorHAnsi" w:hAnsiTheme="minorHAnsi" w:cstheme="minorHAnsi"/>
          <w:szCs w:val="28"/>
        </w:rPr>
        <w:t>14</w:t>
      </w:r>
      <w:r w:rsidR="00353451" w:rsidRPr="00203670">
        <w:rPr>
          <w:rFonts w:asciiTheme="minorHAnsi" w:hAnsiTheme="minorHAnsi" w:cstheme="minorHAnsi"/>
          <w:szCs w:val="28"/>
        </w:rPr>
        <w:t xml:space="preserve"> </w:t>
      </w:r>
      <w:r w:rsidRPr="00203670">
        <w:rPr>
          <w:rFonts w:asciiTheme="minorHAnsi" w:hAnsiTheme="minorHAnsi" w:cstheme="minorHAnsi"/>
          <w:szCs w:val="28"/>
        </w:rPr>
        <w:t>dni od dnia ogłoszenia w Dzienniku Urzędowym Województwa Wielkopolskiego.</w:t>
      </w:r>
    </w:p>
    <w:p w14:paraId="7A5E102D" w14:textId="77777777" w:rsidR="003155E7" w:rsidRPr="00203670" w:rsidRDefault="003155E7">
      <w:pPr>
        <w:rPr>
          <w:rFonts w:cstheme="minorHAnsi"/>
          <w:sz w:val="28"/>
          <w:szCs w:val="28"/>
        </w:rPr>
      </w:pPr>
      <w:r w:rsidRPr="00203670">
        <w:rPr>
          <w:rFonts w:cstheme="minorHAnsi"/>
          <w:sz w:val="28"/>
          <w:szCs w:val="28"/>
        </w:rPr>
        <w:br w:type="page"/>
      </w:r>
    </w:p>
    <w:p w14:paraId="7D31965C" w14:textId="77777777" w:rsidR="003155E7" w:rsidRPr="00203670" w:rsidRDefault="003155E7" w:rsidP="003155E7">
      <w:pPr>
        <w:jc w:val="center"/>
        <w:rPr>
          <w:rFonts w:cstheme="minorHAnsi"/>
          <w:sz w:val="28"/>
          <w:szCs w:val="28"/>
        </w:rPr>
      </w:pPr>
      <w:r w:rsidRPr="00203670">
        <w:rPr>
          <w:rFonts w:cstheme="minorHAnsi"/>
          <w:sz w:val="28"/>
          <w:szCs w:val="28"/>
        </w:rPr>
        <w:lastRenderedPageBreak/>
        <w:t>Uzasadnienie</w:t>
      </w:r>
    </w:p>
    <w:p w14:paraId="7262423A" w14:textId="77777777" w:rsidR="003155E7" w:rsidRPr="00203670" w:rsidRDefault="003155E7" w:rsidP="003155E7">
      <w:pPr>
        <w:jc w:val="center"/>
        <w:rPr>
          <w:rFonts w:cstheme="minorHAnsi"/>
          <w:sz w:val="28"/>
          <w:szCs w:val="28"/>
        </w:rPr>
      </w:pPr>
      <w:r w:rsidRPr="00203670">
        <w:rPr>
          <w:rFonts w:cstheme="minorHAnsi"/>
          <w:sz w:val="28"/>
          <w:szCs w:val="28"/>
        </w:rPr>
        <w:t>UCHWAŁY NR …</w:t>
      </w:r>
      <w:proofErr w:type="gramStart"/>
      <w:r w:rsidRPr="00203670">
        <w:rPr>
          <w:rFonts w:cstheme="minorHAnsi"/>
          <w:sz w:val="28"/>
          <w:szCs w:val="28"/>
        </w:rPr>
        <w:t>…….</w:t>
      </w:r>
      <w:proofErr w:type="gramEnd"/>
      <w:r w:rsidRPr="00203670">
        <w:rPr>
          <w:rFonts w:cstheme="minorHAnsi"/>
          <w:sz w:val="28"/>
          <w:szCs w:val="28"/>
        </w:rPr>
        <w:t>.</w:t>
      </w:r>
    </w:p>
    <w:p w14:paraId="3E93A02F" w14:textId="77777777" w:rsidR="003155E7" w:rsidRPr="00203670" w:rsidRDefault="003155E7" w:rsidP="003155E7">
      <w:pPr>
        <w:jc w:val="center"/>
        <w:rPr>
          <w:rFonts w:cstheme="minorHAnsi"/>
          <w:sz w:val="28"/>
          <w:szCs w:val="28"/>
        </w:rPr>
      </w:pPr>
      <w:r w:rsidRPr="00203670">
        <w:rPr>
          <w:rFonts w:cstheme="minorHAnsi"/>
          <w:sz w:val="28"/>
          <w:szCs w:val="28"/>
        </w:rPr>
        <w:t>RADY MIEJSKIEJ W ŚREMIE</w:t>
      </w:r>
    </w:p>
    <w:p w14:paraId="40750151" w14:textId="77777777" w:rsidR="003155E7" w:rsidRPr="00203670" w:rsidRDefault="003155E7" w:rsidP="003155E7">
      <w:pPr>
        <w:jc w:val="center"/>
        <w:rPr>
          <w:rFonts w:cstheme="minorHAnsi"/>
          <w:sz w:val="28"/>
          <w:szCs w:val="28"/>
        </w:rPr>
      </w:pPr>
      <w:r w:rsidRPr="00203670">
        <w:rPr>
          <w:rFonts w:cstheme="minorHAnsi"/>
          <w:sz w:val="28"/>
          <w:szCs w:val="28"/>
        </w:rPr>
        <w:t>z dnia ……………….</w:t>
      </w:r>
    </w:p>
    <w:p w14:paraId="63C05CE3" w14:textId="77777777" w:rsidR="003155E7" w:rsidRPr="00203670" w:rsidRDefault="003155E7" w:rsidP="00517A02">
      <w:pPr>
        <w:jc w:val="center"/>
        <w:rPr>
          <w:rFonts w:cstheme="minorHAnsi"/>
          <w:sz w:val="28"/>
          <w:szCs w:val="28"/>
        </w:rPr>
      </w:pPr>
      <w:r w:rsidRPr="00203670">
        <w:rPr>
          <w:rFonts w:cstheme="minorHAnsi"/>
          <w:sz w:val="28"/>
          <w:szCs w:val="28"/>
        </w:rPr>
        <w:t>w sprawie miejscowego planu zagospodarowania przestrzennego terenu położonego w południowo-zachodniej części wsi Zbrudzewo</w:t>
      </w:r>
    </w:p>
    <w:p w14:paraId="65B84FD9" w14:textId="77777777" w:rsidR="003155E7" w:rsidRPr="00203670" w:rsidRDefault="003155E7" w:rsidP="003155E7">
      <w:pPr>
        <w:jc w:val="both"/>
        <w:rPr>
          <w:rFonts w:cstheme="minorHAnsi"/>
          <w:sz w:val="28"/>
          <w:szCs w:val="28"/>
        </w:rPr>
      </w:pPr>
    </w:p>
    <w:p w14:paraId="6ADC1A6F" w14:textId="5DCAD3B8" w:rsidR="003155E7" w:rsidRPr="00203670" w:rsidRDefault="003155E7" w:rsidP="009D437A">
      <w:pPr>
        <w:ind w:firstLine="708"/>
        <w:jc w:val="both"/>
        <w:rPr>
          <w:rFonts w:cstheme="minorHAnsi"/>
          <w:sz w:val="28"/>
          <w:szCs w:val="28"/>
        </w:rPr>
      </w:pPr>
      <w:r w:rsidRPr="00203670">
        <w:rPr>
          <w:rFonts w:cstheme="minorHAnsi"/>
          <w:sz w:val="28"/>
          <w:szCs w:val="28"/>
        </w:rPr>
        <w:t>Zgodnie z art. 3 ust. 1 ustawy z dnia 27 marca 2003 r. o planowaniu i</w:t>
      </w:r>
      <w:r w:rsidR="009D437A" w:rsidRPr="00203670">
        <w:rPr>
          <w:rFonts w:cstheme="minorHAnsi"/>
          <w:sz w:val="28"/>
          <w:szCs w:val="28"/>
        </w:rPr>
        <w:t> </w:t>
      </w:r>
      <w:r w:rsidRPr="00203670">
        <w:rPr>
          <w:rFonts w:cstheme="minorHAnsi"/>
          <w:sz w:val="28"/>
          <w:szCs w:val="28"/>
        </w:rPr>
        <w:t>zagospodarowaniu przestrzennym kształtowanie i prowadzenie polityki przestrzennej na terenie gminy, w tym uchwalanie miejscowych planów zagospodarowania przestrzennego, należy do zadań własnych gminy.</w:t>
      </w:r>
    </w:p>
    <w:p w14:paraId="18EF1607" w14:textId="77777777" w:rsidR="003155E7" w:rsidRPr="00203670" w:rsidRDefault="003155E7" w:rsidP="009D437A">
      <w:pPr>
        <w:ind w:firstLine="708"/>
        <w:jc w:val="both"/>
        <w:rPr>
          <w:rFonts w:cstheme="minorHAnsi"/>
          <w:sz w:val="28"/>
          <w:szCs w:val="28"/>
        </w:rPr>
      </w:pPr>
      <w:r w:rsidRPr="00203670">
        <w:rPr>
          <w:rFonts w:cstheme="minorHAnsi"/>
          <w:sz w:val="28"/>
          <w:szCs w:val="28"/>
        </w:rPr>
        <w:t>Przedmiotowy projekt miejscowego planu opracowany został zgodnie z uchwałą Nr 327/XXX/2021 Rady Miejskiej w Śremie z dnia 23 września 2021 r. w sprawie przystąpienia do sporządzenia miejscowego planu zagospodarowania przestrzennego terenu położonego w południowo - zachodniej części wsi Zbrudzewo.</w:t>
      </w:r>
    </w:p>
    <w:p w14:paraId="0A63C830" w14:textId="6EC15ABC" w:rsidR="003155E7" w:rsidRPr="00203670" w:rsidRDefault="003155E7" w:rsidP="009D437A">
      <w:pPr>
        <w:ind w:firstLine="708"/>
        <w:jc w:val="both"/>
        <w:rPr>
          <w:rFonts w:cstheme="minorHAnsi"/>
          <w:sz w:val="28"/>
          <w:szCs w:val="28"/>
        </w:rPr>
      </w:pPr>
      <w:r w:rsidRPr="00203670">
        <w:rPr>
          <w:rFonts w:cstheme="minorHAnsi"/>
          <w:sz w:val="28"/>
          <w:szCs w:val="28"/>
        </w:rPr>
        <w:t>Zgodnie z obowiązującym Studium Uwarunkowań i Kierunków Zagospodarowania Przestrzennego Gminy Śrem (uchwała Nr 48/V/07 Rady Miejskiej w Śremie z dnia 8 lutego 2007 roku, zmieniona uchwałą</w:t>
      </w:r>
      <w:r w:rsidR="009D437A" w:rsidRPr="00203670">
        <w:rPr>
          <w:rFonts w:cstheme="minorHAnsi"/>
          <w:sz w:val="28"/>
          <w:szCs w:val="28"/>
        </w:rPr>
        <w:t xml:space="preserve"> </w:t>
      </w:r>
      <w:r w:rsidRPr="00203670">
        <w:rPr>
          <w:rFonts w:cstheme="minorHAnsi"/>
          <w:sz w:val="28"/>
          <w:szCs w:val="28"/>
        </w:rPr>
        <w:t>Nr</w:t>
      </w:r>
      <w:r w:rsidR="009D437A" w:rsidRPr="00203670">
        <w:rPr>
          <w:rFonts w:cstheme="minorHAnsi"/>
          <w:sz w:val="28"/>
          <w:szCs w:val="28"/>
        </w:rPr>
        <w:t> </w:t>
      </w:r>
      <w:r w:rsidRPr="00203670">
        <w:rPr>
          <w:rFonts w:cstheme="minorHAnsi"/>
          <w:sz w:val="28"/>
          <w:szCs w:val="28"/>
        </w:rPr>
        <w:t>215/XXV/08 Rady Miejskiej w Śremie z dnia 26 czerwca 2008 r., uchwałą Nr</w:t>
      </w:r>
      <w:r w:rsidR="009D437A" w:rsidRPr="00203670">
        <w:rPr>
          <w:rFonts w:cstheme="minorHAnsi"/>
          <w:sz w:val="28"/>
          <w:szCs w:val="28"/>
        </w:rPr>
        <w:t> </w:t>
      </w:r>
      <w:r w:rsidRPr="00203670">
        <w:rPr>
          <w:rFonts w:cstheme="minorHAnsi"/>
          <w:sz w:val="28"/>
          <w:szCs w:val="28"/>
        </w:rPr>
        <w:t>24/V/11 Rady Miejskiej w Śremie z dnia 27 stycznia 2011 r., uchwałą</w:t>
      </w:r>
      <w:r w:rsidR="009D437A" w:rsidRPr="00203670">
        <w:rPr>
          <w:rFonts w:cstheme="minorHAnsi"/>
          <w:sz w:val="28"/>
          <w:szCs w:val="28"/>
        </w:rPr>
        <w:t xml:space="preserve"> </w:t>
      </w:r>
      <w:r w:rsidRPr="00203670">
        <w:rPr>
          <w:rFonts w:cstheme="minorHAnsi"/>
          <w:sz w:val="28"/>
          <w:szCs w:val="28"/>
        </w:rPr>
        <w:t>Nr</w:t>
      </w:r>
      <w:r w:rsidR="009D437A" w:rsidRPr="00203670">
        <w:rPr>
          <w:rFonts w:cstheme="minorHAnsi"/>
          <w:sz w:val="28"/>
          <w:szCs w:val="28"/>
        </w:rPr>
        <w:t> </w:t>
      </w:r>
      <w:r w:rsidRPr="00203670">
        <w:rPr>
          <w:rFonts w:cstheme="minorHAnsi"/>
          <w:sz w:val="28"/>
          <w:szCs w:val="28"/>
        </w:rPr>
        <w:t>242/XXV/2012 Rady Miejskiej w Śremie z dnia 21 sierpnia 2012 r., uchwałą Nr 33/V/2015 Rady Miejskiej w Śremie z dnia 26 lutego 2015 r., uchwałą Nr</w:t>
      </w:r>
      <w:r w:rsidR="009D437A" w:rsidRPr="00203670">
        <w:rPr>
          <w:rFonts w:cstheme="minorHAnsi"/>
          <w:sz w:val="28"/>
          <w:szCs w:val="28"/>
        </w:rPr>
        <w:t> </w:t>
      </w:r>
      <w:r w:rsidRPr="00203670">
        <w:rPr>
          <w:rFonts w:cstheme="minorHAnsi"/>
          <w:sz w:val="28"/>
          <w:szCs w:val="28"/>
        </w:rPr>
        <w:t>305/XXXII/2017 Rady Miejskiej w Śremie z dnia 27 kwietnia 2017 r. oraz uchwałą Nr 473/XLIX/2018 Rady Miejskiej w Śremie z dnia 18 października 2018 r.</w:t>
      </w:r>
      <w:r w:rsidR="00F45190" w:rsidRPr="00F45190">
        <w:rPr>
          <w:rFonts w:cstheme="minorHAnsi"/>
          <w:szCs w:val="28"/>
        </w:rPr>
        <w:t xml:space="preserve"> </w:t>
      </w:r>
      <w:r w:rsidR="00F45190" w:rsidRPr="00F45190">
        <w:rPr>
          <w:rFonts w:cstheme="minorHAnsi"/>
          <w:sz w:val="28"/>
          <w:szCs w:val="28"/>
        </w:rPr>
        <w:t>oraz uchwałą nr …</w:t>
      </w:r>
      <w:r w:rsidRPr="00F45190">
        <w:rPr>
          <w:rFonts w:cstheme="minorHAnsi"/>
          <w:sz w:val="28"/>
          <w:szCs w:val="28"/>
        </w:rPr>
        <w:t>)</w:t>
      </w:r>
      <w:r w:rsidRPr="00F45190">
        <w:rPr>
          <w:rFonts w:cstheme="minorHAnsi"/>
          <w:sz w:val="32"/>
          <w:szCs w:val="32"/>
        </w:rPr>
        <w:t xml:space="preserve"> </w:t>
      </w:r>
      <w:r w:rsidRPr="00203670">
        <w:rPr>
          <w:rFonts w:cstheme="minorHAnsi"/>
          <w:sz w:val="28"/>
          <w:szCs w:val="28"/>
        </w:rPr>
        <w:t>obszar proponowany do objęcia planem obejmuje tereny zabudowy mieszkaniow</w:t>
      </w:r>
      <w:r w:rsidR="00F12F47">
        <w:rPr>
          <w:rFonts w:cstheme="minorHAnsi"/>
          <w:sz w:val="28"/>
          <w:szCs w:val="28"/>
        </w:rPr>
        <w:t>o - usługowej</w:t>
      </w:r>
      <w:r w:rsidRPr="00203670">
        <w:rPr>
          <w:rFonts w:cstheme="minorHAnsi"/>
          <w:sz w:val="28"/>
          <w:szCs w:val="28"/>
        </w:rPr>
        <w:t xml:space="preserve">, </w:t>
      </w:r>
      <w:r w:rsidR="00F12F47">
        <w:rPr>
          <w:rFonts w:cstheme="minorHAnsi"/>
          <w:sz w:val="28"/>
          <w:szCs w:val="28"/>
        </w:rPr>
        <w:t xml:space="preserve">tereny wielofunkcyjnej zabudowy wiejskiej, </w:t>
      </w:r>
      <w:r w:rsidRPr="00203670">
        <w:rPr>
          <w:rFonts w:cstheme="minorHAnsi"/>
          <w:sz w:val="28"/>
          <w:szCs w:val="28"/>
        </w:rPr>
        <w:t xml:space="preserve">tereny </w:t>
      </w:r>
      <w:r w:rsidR="00F12F47">
        <w:rPr>
          <w:rFonts w:cstheme="minorHAnsi"/>
          <w:sz w:val="28"/>
          <w:szCs w:val="28"/>
        </w:rPr>
        <w:t>łąk, pastwisk  wód powierzchniowych śródlądowych, tereny usług publicznych</w:t>
      </w:r>
      <w:r w:rsidRPr="00203670">
        <w:rPr>
          <w:rFonts w:cstheme="minorHAnsi"/>
          <w:sz w:val="28"/>
          <w:szCs w:val="28"/>
        </w:rPr>
        <w:t xml:space="preserve">. </w:t>
      </w:r>
    </w:p>
    <w:p w14:paraId="31038592" w14:textId="703A517D" w:rsidR="003155E7" w:rsidRPr="00203670" w:rsidRDefault="003155E7" w:rsidP="007B13BD">
      <w:pPr>
        <w:ind w:firstLine="708"/>
        <w:jc w:val="both"/>
        <w:rPr>
          <w:rFonts w:cstheme="minorHAnsi"/>
          <w:sz w:val="28"/>
          <w:szCs w:val="28"/>
        </w:rPr>
      </w:pPr>
      <w:r w:rsidRPr="00203670">
        <w:rPr>
          <w:rFonts w:cstheme="minorHAnsi"/>
          <w:sz w:val="28"/>
          <w:szCs w:val="28"/>
        </w:rPr>
        <w:t>Burmistrz Śremu przeprowadził procedurę określoną w art. 17 ustawy o</w:t>
      </w:r>
      <w:r w:rsidR="007B13BD" w:rsidRPr="00203670">
        <w:rPr>
          <w:rFonts w:cstheme="minorHAnsi"/>
          <w:sz w:val="28"/>
          <w:szCs w:val="28"/>
        </w:rPr>
        <w:t> </w:t>
      </w:r>
      <w:r w:rsidRPr="00203670">
        <w:rPr>
          <w:rFonts w:cstheme="minorHAnsi"/>
          <w:sz w:val="28"/>
          <w:szCs w:val="28"/>
        </w:rPr>
        <w:t>planowaniu i zagospodarowaniu przestrzennym.</w:t>
      </w:r>
    </w:p>
    <w:p w14:paraId="6F280B5A" w14:textId="12E168D3" w:rsidR="003155E7" w:rsidRPr="00203670" w:rsidRDefault="003155E7" w:rsidP="007B13BD">
      <w:pPr>
        <w:ind w:firstLine="708"/>
        <w:jc w:val="both"/>
        <w:rPr>
          <w:rFonts w:cstheme="minorHAnsi"/>
          <w:sz w:val="28"/>
          <w:szCs w:val="28"/>
        </w:rPr>
      </w:pPr>
      <w:r w:rsidRPr="00203670">
        <w:rPr>
          <w:rFonts w:cstheme="minorHAnsi"/>
          <w:sz w:val="28"/>
          <w:szCs w:val="28"/>
        </w:rPr>
        <w:t xml:space="preserve">Zgodnie z art. 46 pkt 1 ustawy z dnia 3 października 2008 r. o udostępnianiu informacji o środowisku i jego ochronie, udziale społeczeństwa w </w:t>
      </w:r>
      <w:r w:rsidRPr="00203670">
        <w:rPr>
          <w:rFonts w:cstheme="minorHAnsi"/>
          <w:sz w:val="28"/>
          <w:szCs w:val="28"/>
        </w:rPr>
        <w:lastRenderedPageBreak/>
        <w:t>ochronie środowiska oraz o ocenach oddziaływania na środowisko (Dz. U. z 202</w:t>
      </w:r>
      <w:r w:rsidR="0023674D">
        <w:rPr>
          <w:rFonts w:cstheme="minorHAnsi"/>
          <w:sz w:val="28"/>
          <w:szCs w:val="28"/>
        </w:rPr>
        <w:t>2</w:t>
      </w:r>
      <w:r w:rsidR="00663CCF">
        <w:rPr>
          <w:rFonts w:cstheme="minorHAnsi"/>
          <w:sz w:val="28"/>
          <w:szCs w:val="28"/>
        </w:rPr>
        <w:t> </w:t>
      </w:r>
      <w:r w:rsidRPr="00203670">
        <w:rPr>
          <w:rFonts w:cstheme="minorHAnsi"/>
          <w:sz w:val="28"/>
          <w:szCs w:val="28"/>
        </w:rPr>
        <w:t xml:space="preserve">r. poz. </w:t>
      </w:r>
      <w:r w:rsidR="0023674D">
        <w:rPr>
          <w:rFonts w:cstheme="minorHAnsi"/>
          <w:sz w:val="28"/>
          <w:szCs w:val="28"/>
        </w:rPr>
        <w:t>10</w:t>
      </w:r>
      <w:r w:rsidR="00BD1A7B">
        <w:rPr>
          <w:rFonts w:cstheme="minorHAnsi"/>
          <w:sz w:val="28"/>
          <w:szCs w:val="28"/>
        </w:rPr>
        <w:t>2</w:t>
      </w:r>
      <w:r w:rsidR="0023674D">
        <w:rPr>
          <w:rFonts w:cstheme="minorHAnsi"/>
          <w:sz w:val="28"/>
          <w:szCs w:val="28"/>
        </w:rPr>
        <w:t>9</w:t>
      </w:r>
      <w:r w:rsidRPr="00203670">
        <w:rPr>
          <w:rFonts w:cstheme="minorHAnsi"/>
          <w:sz w:val="28"/>
          <w:szCs w:val="28"/>
        </w:rPr>
        <w:t>) projekty miejscowych planów zagospodarowania przestrzennego wymagają przeprowadzenia strategicznej oceny oddziaływania na środowisko.</w:t>
      </w:r>
    </w:p>
    <w:p w14:paraId="6E486950" w14:textId="77777777" w:rsidR="003155E7" w:rsidRPr="00203670" w:rsidRDefault="003155E7" w:rsidP="007B13BD">
      <w:pPr>
        <w:ind w:firstLine="708"/>
        <w:jc w:val="both"/>
        <w:rPr>
          <w:rFonts w:cstheme="minorHAnsi"/>
          <w:sz w:val="28"/>
          <w:szCs w:val="28"/>
        </w:rPr>
      </w:pPr>
      <w:r w:rsidRPr="00203670">
        <w:rPr>
          <w:rFonts w:cstheme="minorHAnsi"/>
          <w:sz w:val="28"/>
          <w:szCs w:val="28"/>
        </w:rPr>
        <w:t>W związku z powyższym Burmistrz Śremu:</w:t>
      </w:r>
    </w:p>
    <w:p w14:paraId="6AFD185F" w14:textId="039993A5" w:rsidR="003155E7" w:rsidRPr="00203670" w:rsidRDefault="003155E7" w:rsidP="007B13BD">
      <w:pPr>
        <w:pStyle w:val="Akapitzlist"/>
        <w:numPr>
          <w:ilvl w:val="2"/>
          <w:numId w:val="6"/>
        </w:numPr>
        <w:ind w:left="851"/>
        <w:rPr>
          <w:rFonts w:asciiTheme="minorHAnsi" w:hAnsiTheme="minorHAnsi" w:cstheme="minorHAnsi"/>
          <w:szCs w:val="28"/>
        </w:rPr>
      </w:pPr>
      <w:r w:rsidRPr="00203670">
        <w:rPr>
          <w:rFonts w:asciiTheme="minorHAnsi" w:hAnsiTheme="minorHAnsi" w:cstheme="minorHAnsi"/>
          <w:szCs w:val="28"/>
        </w:rPr>
        <w:t>uzgodnił stopień szczegółowości informacji zawartych w prognozie oddziaływania na środowisko;</w:t>
      </w:r>
    </w:p>
    <w:p w14:paraId="0A9CED86" w14:textId="43CBDE0F" w:rsidR="003155E7" w:rsidRPr="00203670" w:rsidRDefault="003155E7" w:rsidP="007B13BD">
      <w:pPr>
        <w:pStyle w:val="Akapitzlist"/>
        <w:numPr>
          <w:ilvl w:val="2"/>
          <w:numId w:val="6"/>
        </w:numPr>
        <w:ind w:left="851"/>
        <w:rPr>
          <w:rFonts w:asciiTheme="minorHAnsi" w:hAnsiTheme="minorHAnsi" w:cstheme="minorHAnsi"/>
          <w:szCs w:val="28"/>
        </w:rPr>
      </w:pPr>
      <w:r w:rsidRPr="00203670">
        <w:rPr>
          <w:rFonts w:asciiTheme="minorHAnsi" w:hAnsiTheme="minorHAnsi" w:cstheme="minorHAnsi"/>
          <w:szCs w:val="28"/>
        </w:rPr>
        <w:t>sporządził prognozę oddziaływania na środowisko;</w:t>
      </w:r>
    </w:p>
    <w:p w14:paraId="4150EEA5" w14:textId="7904CF0C" w:rsidR="003155E7" w:rsidRPr="00203670" w:rsidRDefault="003155E7" w:rsidP="007B13BD">
      <w:pPr>
        <w:pStyle w:val="Akapitzlist"/>
        <w:numPr>
          <w:ilvl w:val="2"/>
          <w:numId w:val="6"/>
        </w:numPr>
        <w:ind w:left="851"/>
        <w:rPr>
          <w:rFonts w:asciiTheme="minorHAnsi" w:hAnsiTheme="minorHAnsi" w:cstheme="minorHAnsi"/>
          <w:szCs w:val="28"/>
        </w:rPr>
      </w:pPr>
      <w:r w:rsidRPr="00203670">
        <w:rPr>
          <w:rFonts w:asciiTheme="minorHAnsi" w:hAnsiTheme="minorHAnsi" w:cstheme="minorHAnsi"/>
          <w:szCs w:val="28"/>
        </w:rPr>
        <w:t>uzyskał wymagane ustawą opinie i uzgodnienia;</w:t>
      </w:r>
    </w:p>
    <w:p w14:paraId="58DFF5EC" w14:textId="10099FCF" w:rsidR="003155E7" w:rsidRPr="00203670" w:rsidRDefault="003155E7" w:rsidP="007B13BD">
      <w:pPr>
        <w:pStyle w:val="Akapitzlist"/>
        <w:numPr>
          <w:ilvl w:val="2"/>
          <w:numId w:val="6"/>
        </w:numPr>
        <w:ind w:left="851"/>
        <w:rPr>
          <w:rFonts w:asciiTheme="minorHAnsi" w:hAnsiTheme="minorHAnsi" w:cstheme="minorHAnsi"/>
          <w:szCs w:val="28"/>
        </w:rPr>
      </w:pPr>
      <w:r w:rsidRPr="00203670">
        <w:rPr>
          <w:rFonts w:asciiTheme="minorHAnsi" w:hAnsiTheme="minorHAnsi" w:cstheme="minorHAnsi"/>
          <w:szCs w:val="28"/>
        </w:rPr>
        <w:t>zapewnił możliwości udziału społeczeństwa w postępowaniu w sprawie oceny oddziaływania na środowisko skutków realizacji planu miejscowego.</w:t>
      </w:r>
    </w:p>
    <w:p w14:paraId="53ACD232" w14:textId="77777777" w:rsidR="003155E7" w:rsidRPr="00203670" w:rsidRDefault="003155E7" w:rsidP="003155E7">
      <w:pPr>
        <w:jc w:val="both"/>
        <w:rPr>
          <w:rFonts w:cstheme="minorHAnsi"/>
          <w:sz w:val="28"/>
          <w:szCs w:val="28"/>
        </w:rPr>
      </w:pPr>
      <w:r w:rsidRPr="00203670">
        <w:rPr>
          <w:rFonts w:cstheme="minorHAnsi"/>
          <w:sz w:val="28"/>
          <w:szCs w:val="28"/>
        </w:rPr>
        <w:tab/>
        <w:t>Zasadniczym celem opracowania jest korekta niektórych przeznaczeń terenów i parametrów zabudowy, wynikająca ze złożonych wniosków – dopuszczenie zabudowy usługowej w części terenu i zmiana zakresu funkcjonalnego usług.</w:t>
      </w:r>
    </w:p>
    <w:p w14:paraId="2808A0F5" w14:textId="77777777" w:rsidR="003155E7" w:rsidRPr="00203670" w:rsidRDefault="003155E7" w:rsidP="003155E7">
      <w:pPr>
        <w:jc w:val="both"/>
        <w:rPr>
          <w:rFonts w:cstheme="minorHAnsi"/>
          <w:sz w:val="28"/>
          <w:szCs w:val="28"/>
        </w:rPr>
      </w:pPr>
      <w:r w:rsidRPr="00203670">
        <w:rPr>
          <w:rFonts w:cstheme="minorHAnsi"/>
          <w:sz w:val="28"/>
          <w:szCs w:val="28"/>
        </w:rPr>
        <w:tab/>
        <w:t xml:space="preserve">Planowane przeznaczenia terenów są odzwierciedleniem kierunków rozwoju określonych w Studium Uwarunkowań i Kierunków Zagospodarowania Przestrzennego Gminy Śrem. </w:t>
      </w:r>
    </w:p>
    <w:p w14:paraId="6E1393D8" w14:textId="77777777" w:rsidR="003155E7" w:rsidRPr="00203670" w:rsidRDefault="003155E7" w:rsidP="003155E7">
      <w:pPr>
        <w:jc w:val="both"/>
        <w:rPr>
          <w:rFonts w:cstheme="minorHAnsi"/>
          <w:sz w:val="28"/>
          <w:szCs w:val="28"/>
        </w:rPr>
      </w:pPr>
      <w:r w:rsidRPr="00203670">
        <w:rPr>
          <w:rFonts w:cstheme="minorHAnsi"/>
          <w:sz w:val="28"/>
          <w:szCs w:val="28"/>
        </w:rPr>
        <w:t>Sporządzając projekt planu uwzględniono i zapewniono realizację wymogów, o których mowa w art. 1 ust. 2-4 ustawy o planowaniu i zagospodarowaniu przestrzennym.</w:t>
      </w:r>
    </w:p>
    <w:p w14:paraId="001BB232" w14:textId="77777777" w:rsidR="003155E7" w:rsidRPr="00203670" w:rsidRDefault="003155E7" w:rsidP="003155E7">
      <w:pPr>
        <w:jc w:val="both"/>
        <w:rPr>
          <w:rFonts w:cstheme="minorHAnsi"/>
          <w:sz w:val="28"/>
          <w:szCs w:val="28"/>
        </w:rPr>
      </w:pPr>
      <w:r w:rsidRPr="00203670">
        <w:rPr>
          <w:rFonts w:cstheme="minorHAnsi"/>
          <w:sz w:val="28"/>
          <w:szCs w:val="28"/>
        </w:rPr>
        <w:t>Stosownie do art. 15 ust. 1 przywołanej ustawy w uzasadnieniu przedstawia się:</w:t>
      </w:r>
    </w:p>
    <w:p w14:paraId="418FCADB" w14:textId="3DA21799" w:rsidR="003155E7" w:rsidRPr="00203670" w:rsidRDefault="003155E7" w:rsidP="00055985">
      <w:pPr>
        <w:pStyle w:val="Akapitzlist"/>
        <w:numPr>
          <w:ilvl w:val="0"/>
          <w:numId w:val="8"/>
        </w:numPr>
        <w:rPr>
          <w:rFonts w:asciiTheme="minorHAnsi" w:hAnsiTheme="minorHAnsi" w:cstheme="minorHAnsi"/>
          <w:szCs w:val="28"/>
        </w:rPr>
      </w:pPr>
      <w:r w:rsidRPr="00203670">
        <w:rPr>
          <w:rFonts w:asciiTheme="minorHAnsi" w:hAnsiTheme="minorHAnsi" w:cstheme="minorHAnsi"/>
          <w:szCs w:val="28"/>
        </w:rPr>
        <w:t>sposób realizacji wymogów wynikających z:</w:t>
      </w:r>
    </w:p>
    <w:p w14:paraId="44661138" w14:textId="3F022140"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wymagań ładu przestrzennego, architektury i urbanistyki: wyznaczone zostały linie rozgraniczające tereny o różnym przeznaczeniu lub różnych zasadach zagospodarowania oraz linie zabudowy, a na podstawie charakterystyki otaczającej zabudowy dostosowane zostały do nowej zabudowy: wskaźniki zagospodarowania terenu, w tym intensywność zabudowy, wysokość budynków, geometria dachów; w uchwale nie zawarto wskaźników dla procedury scalania i podziałów, gdyż nie ma terenów predysponowanych do przeprowadzenia takiej procedury,</w:t>
      </w:r>
    </w:p>
    <w:p w14:paraId="1AAF7B85" w14:textId="72430DF8"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lastRenderedPageBreak/>
        <w:t>walorów architektonicznych i krajobrazowych: projektowana zabudowa powstanie w ramach zaplanowanego osiedla zabudowy mieszkaniowej jednorodzinnej, projektowane obiekty powstaną w</w:t>
      </w:r>
      <w:r w:rsidR="00973594" w:rsidRPr="00203670">
        <w:rPr>
          <w:rFonts w:asciiTheme="minorHAnsi" w:hAnsiTheme="minorHAnsi" w:cstheme="minorHAnsi"/>
          <w:szCs w:val="28"/>
        </w:rPr>
        <w:t> </w:t>
      </w:r>
      <w:r w:rsidRPr="00203670">
        <w:rPr>
          <w:rFonts w:asciiTheme="minorHAnsi" w:hAnsiTheme="minorHAnsi" w:cstheme="minorHAnsi"/>
          <w:szCs w:val="28"/>
        </w:rPr>
        <w:t>sąsiedztwie dróg gminnych, gdzie ich powstanie nie zakłóci porządku przestrzennego i właściwego postrzegania przestrzeni przez ludzi,</w:t>
      </w:r>
    </w:p>
    <w:p w14:paraId="59225F8D" w14:textId="7BBA2BC5"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wymagań ochrony środowiska, w tym gospodarowania wodami i</w:t>
      </w:r>
      <w:r w:rsidR="00973594" w:rsidRPr="00203670">
        <w:rPr>
          <w:rFonts w:asciiTheme="minorHAnsi" w:hAnsiTheme="minorHAnsi" w:cstheme="minorHAnsi"/>
          <w:szCs w:val="28"/>
        </w:rPr>
        <w:t> </w:t>
      </w:r>
      <w:r w:rsidRPr="00203670">
        <w:rPr>
          <w:rFonts w:asciiTheme="minorHAnsi" w:hAnsiTheme="minorHAnsi" w:cstheme="minorHAnsi"/>
          <w:szCs w:val="28"/>
        </w:rPr>
        <w:t>ochrony gruntów rolnych i leśnych: zostały ustalone zasady w</w:t>
      </w:r>
      <w:r w:rsidR="00973594" w:rsidRPr="00203670">
        <w:rPr>
          <w:rFonts w:asciiTheme="minorHAnsi" w:hAnsiTheme="minorHAnsi" w:cstheme="minorHAnsi"/>
          <w:szCs w:val="28"/>
        </w:rPr>
        <w:t> </w:t>
      </w:r>
      <w:r w:rsidRPr="00203670">
        <w:rPr>
          <w:rFonts w:asciiTheme="minorHAnsi" w:hAnsiTheme="minorHAnsi" w:cstheme="minorHAnsi"/>
          <w:szCs w:val="28"/>
        </w:rPr>
        <w:t>zakresie: zaopatrzenia w wodę, odbioru i zagospodarowania ścieków i wód opadowych i roztopowych, sposobu wytwarzania energii cieplnej na cele ogrzewania budynków, gospodarki odpadami i zagospodarowania mas ziemnych; nie było konieczności wystąpienia o uzyskanie zmiany przeznaczenia gruntów rolnych i leśnych na cele nierolnicze i nieleśne,</w:t>
      </w:r>
    </w:p>
    <w:p w14:paraId="16B893F2" w14:textId="688A11A7"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wymagań ochrony dziedzictwa kulturowego i zabytków oraz dóbr kultury współczesnej: ustalono ochronę konserwatorską dla zewidencjonowanego stanowiska archeologicznego,</w:t>
      </w:r>
    </w:p>
    <w:p w14:paraId="421057B9" w14:textId="4DEA04F1"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wymagań ochrony zdrowia oraz bezpieczeństwa ludzi i mienia, a</w:t>
      </w:r>
      <w:r w:rsidR="00973594" w:rsidRPr="00203670">
        <w:rPr>
          <w:rFonts w:asciiTheme="minorHAnsi" w:hAnsiTheme="minorHAnsi" w:cstheme="minorHAnsi"/>
          <w:szCs w:val="28"/>
        </w:rPr>
        <w:t> </w:t>
      </w:r>
      <w:r w:rsidRPr="00203670">
        <w:rPr>
          <w:rFonts w:asciiTheme="minorHAnsi" w:hAnsiTheme="minorHAnsi" w:cstheme="minorHAnsi"/>
          <w:szCs w:val="28"/>
        </w:rPr>
        <w:t>także potrzeb osób ze szczególnymi potrzebami, o których mowa w ustawie z dnia 19 lipca 2019 r. o zapewnieniu dostępności osobom ze szczególnymi potrzebami (Dz. U. z 202</w:t>
      </w:r>
      <w:r w:rsidR="006E787B">
        <w:rPr>
          <w:rFonts w:asciiTheme="minorHAnsi" w:hAnsiTheme="minorHAnsi" w:cstheme="minorHAnsi"/>
          <w:szCs w:val="28"/>
        </w:rPr>
        <w:t>2</w:t>
      </w:r>
      <w:r w:rsidRPr="00203670">
        <w:rPr>
          <w:rFonts w:asciiTheme="minorHAnsi" w:hAnsiTheme="minorHAnsi" w:cstheme="minorHAnsi"/>
          <w:szCs w:val="28"/>
        </w:rPr>
        <w:t xml:space="preserve"> r. poz. </w:t>
      </w:r>
      <w:r w:rsidR="006E787B">
        <w:rPr>
          <w:rFonts w:asciiTheme="minorHAnsi" w:hAnsiTheme="minorHAnsi" w:cstheme="minorHAnsi"/>
          <w:szCs w:val="28"/>
        </w:rPr>
        <w:t>2240</w:t>
      </w:r>
      <w:r w:rsidRPr="00203670">
        <w:rPr>
          <w:rFonts w:asciiTheme="minorHAnsi" w:hAnsiTheme="minorHAnsi" w:cstheme="minorHAnsi"/>
          <w:szCs w:val="28"/>
        </w:rPr>
        <w:t>): dla terenów zabudowy ustalono lokalizację stanowisk postojowych przeznaczonych na parkowanie pojazdów zaopatrzonych w kartę parkingową,</w:t>
      </w:r>
    </w:p>
    <w:p w14:paraId="08021F84" w14:textId="2449FA9B"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uniwersalnego projektowania o którym mowa w art. 2 pkt 4 ustawy z dnia 19 lipca 2019 r. o zapewnianiu dostępności osobom ze szczególnymi potrzebami, które uwzględniono w projekcie planu adekwatnie do przeznaczeń terenów i zakresu możliwych ustaleń miejscowego planu zagospodarowania przestrzennego: ustalono szerokości planowanych dróg umożliwiające zaprojektowanie odpowiednio szerokiego chodnika czy lokalizację stanowisk postojowych, jak również uwzględniono stanowiska przeznaczone na parkowanie pojazdów zaopatrzonych w kartę parkingową. Ponadto, wszelkie obiekty budowlane będą projektowane zgodnie z przepisami techniczno-budowlanymi określonymi w przepisach nadrzędnych w stosunku do planu. W planie ustala się przeznaczenie terenów z</w:t>
      </w:r>
      <w:r w:rsidR="00973594" w:rsidRPr="00203670">
        <w:rPr>
          <w:rFonts w:asciiTheme="minorHAnsi" w:hAnsiTheme="minorHAnsi" w:cstheme="minorHAnsi"/>
          <w:szCs w:val="28"/>
        </w:rPr>
        <w:t> </w:t>
      </w:r>
      <w:r w:rsidRPr="00203670">
        <w:rPr>
          <w:rFonts w:asciiTheme="minorHAnsi" w:hAnsiTheme="minorHAnsi" w:cstheme="minorHAnsi"/>
          <w:szCs w:val="28"/>
        </w:rPr>
        <w:t xml:space="preserve">podziałem na tereny </w:t>
      </w:r>
      <w:r w:rsidRPr="00203670">
        <w:rPr>
          <w:rFonts w:asciiTheme="minorHAnsi" w:hAnsiTheme="minorHAnsi" w:cstheme="minorHAnsi"/>
          <w:szCs w:val="28"/>
        </w:rPr>
        <w:lastRenderedPageBreak/>
        <w:t>przeznaczone do zabudowy i te wyłączone z</w:t>
      </w:r>
      <w:r w:rsidR="00973594" w:rsidRPr="00203670">
        <w:rPr>
          <w:rFonts w:asciiTheme="minorHAnsi" w:hAnsiTheme="minorHAnsi" w:cstheme="minorHAnsi"/>
          <w:szCs w:val="28"/>
        </w:rPr>
        <w:t> </w:t>
      </w:r>
      <w:r w:rsidRPr="00203670">
        <w:rPr>
          <w:rFonts w:asciiTheme="minorHAnsi" w:hAnsiTheme="minorHAnsi" w:cstheme="minorHAnsi"/>
          <w:szCs w:val="28"/>
        </w:rPr>
        <w:t>zabudowy, na terenach przeznaczonych do zabudowy określa się ramy dla realizacji budynków i podstawowych elementów zagospodarowania terenu, takich jak drogi. Plan miejscowy nie jest dokumentem, który szczegółowo określa sposób wykonania nawierzchni dróg czy też szczegóły techniczne wykonania wjazdu na posesję. W niniejszym planie terenami przeznaczonymi pod zabudowę są tereny zabudowy mieszkaniowej jednorodzinnej, usługowej, dla której szczegóły techniczno-budowlane ustalane są na etapie projektu budowlanego, zgodnie z przepisami nadrzędnymi w stosunku do planu. Uniwersalne projektowanie skupia się wokół rozwiązań projektowych poszczególnych budynków i obiektów oraz m.in. dostępności transportowej, na terenach dróg dopuszcza się lokalizację obiektów budowlanych i urządzeń związanych z</w:t>
      </w:r>
      <w:r w:rsidR="00973594" w:rsidRPr="00203670">
        <w:rPr>
          <w:rFonts w:asciiTheme="minorHAnsi" w:hAnsiTheme="minorHAnsi" w:cstheme="minorHAnsi"/>
          <w:szCs w:val="28"/>
        </w:rPr>
        <w:t> </w:t>
      </w:r>
      <w:r w:rsidRPr="00203670">
        <w:rPr>
          <w:rFonts w:asciiTheme="minorHAnsi" w:hAnsiTheme="minorHAnsi" w:cstheme="minorHAnsi"/>
          <w:szCs w:val="28"/>
        </w:rPr>
        <w:t>prowadzeniem, zabezpieczeniem i obsługą ruchu, a także urządzeń związanych z potrzebami zarządzania drogą,</w:t>
      </w:r>
    </w:p>
    <w:p w14:paraId="547FAD1F" w14:textId="49C904F4"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 xml:space="preserve">walorów ekonomicznych przestrzeni: teren objęty opracowaniem zlokalizowany jest sąsiedztwie dróg gminnych przebiegających wzdłuż granic opracowania i zabudowa jest skoncentrowana. Spełniony został również warunek </w:t>
      </w:r>
      <w:proofErr w:type="spellStart"/>
      <w:r w:rsidRPr="00203670">
        <w:rPr>
          <w:rFonts w:asciiTheme="minorHAnsi" w:hAnsiTheme="minorHAnsi" w:cstheme="minorHAnsi"/>
          <w:szCs w:val="28"/>
        </w:rPr>
        <w:t>niekonfliktogenności</w:t>
      </w:r>
      <w:proofErr w:type="spellEnd"/>
      <w:r w:rsidRPr="00203670">
        <w:rPr>
          <w:rFonts w:asciiTheme="minorHAnsi" w:hAnsiTheme="minorHAnsi" w:cstheme="minorHAnsi"/>
          <w:szCs w:val="28"/>
        </w:rPr>
        <w:t xml:space="preserve"> wprowadzanych funkcji w stosunku do istniejącej zabudowy. Rozmieszczenie poszczególnych funkcji dostosowano do dostępności komunikacyjnej, a ponadto określono odpowiednią dla lokalizacji inwestycji powierzchnię gruntów przeznaczonych do zabudowy,</w:t>
      </w:r>
    </w:p>
    <w:p w14:paraId="41215182" w14:textId="3D2ED251"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prawa własności: ustalenia projektu planu uwzględniają układ własnościowy nieruchomości objętych opracowaniem planu,</w:t>
      </w:r>
    </w:p>
    <w:p w14:paraId="3640BA80" w14:textId="0D00FE1C"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potrzeb obronności i bezpieczeństwa państwa: nie podjęto ustaleń w tym zakresie, ponieważ zgodnie z wnioskami, opiniami i</w:t>
      </w:r>
      <w:r w:rsidR="00973594" w:rsidRPr="00203670">
        <w:rPr>
          <w:rFonts w:asciiTheme="minorHAnsi" w:hAnsiTheme="minorHAnsi" w:cstheme="minorHAnsi"/>
          <w:szCs w:val="28"/>
        </w:rPr>
        <w:t> </w:t>
      </w:r>
      <w:r w:rsidRPr="00203670">
        <w:rPr>
          <w:rFonts w:asciiTheme="minorHAnsi" w:hAnsiTheme="minorHAnsi" w:cstheme="minorHAnsi"/>
          <w:szCs w:val="28"/>
        </w:rPr>
        <w:t>uzgodnieniami właściwych organów i instytucji nie zachodziła taka potrzeba,</w:t>
      </w:r>
    </w:p>
    <w:p w14:paraId="6C3F84E8" w14:textId="79A8BE0F"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potrzeb interesu publicznego: zabezpieczone zostały, zgodnie z</w:t>
      </w:r>
      <w:r w:rsidR="00973594" w:rsidRPr="00203670">
        <w:rPr>
          <w:rFonts w:asciiTheme="minorHAnsi" w:hAnsiTheme="minorHAnsi" w:cstheme="minorHAnsi"/>
          <w:szCs w:val="28"/>
        </w:rPr>
        <w:t> </w:t>
      </w:r>
      <w:r w:rsidRPr="00203670">
        <w:rPr>
          <w:rFonts w:asciiTheme="minorHAnsi" w:hAnsiTheme="minorHAnsi" w:cstheme="minorHAnsi"/>
          <w:szCs w:val="28"/>
        </w:rPr>
        <w:t>obowiązującymi przepisami, zasady i warunki kształtowania i</w:t>
      </w:r>
      <w:r w:rsidR="00973594" w:rsidRPr="00203670">
        <w:rPr>
          <w:rFonts w:asciiTheme="minorHAnsi" w:hAnsiTheme="minorHAnsi" w:cstheme="minorHAnsi"/>
          <w:szCs w:val="28"/>
        </w:rPr>
        <w:t> </w:t>
      </w:r>
      <w:r w:rsidRPr="00203670">
        <w:rPr>
          <w:rFonts w:asciiTheme="minorHAnsi" w:hAnsiTheme="minorHAnsi" w:cstheme="minorHAnsi"/>
          <w:szCs w:val="28"/>
        </w:rPr>
        <w:t>korzystania z dróg,</w:t>
      </w:r>
    </w:p>
    <w:p w14:paraId="5BDAB243" w14:textId="14096744"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potrzeb w zakresie rozwoju infrastruktury technicznej, w</w:t>
      </w:r>
      <w:r w:rsidR="00973594" w:rsidRPr="00203670">
        <w:rPr>
          <w:rFonts w:asciiTheme="minorHAnsi" w:hAnsiTheme="minorHAnsi" w:cstheme="minorHAnsi"/>
          <w:szCs w:val="28"/>
        </w:rPr>
        <w:t> </w:t>
      </w:r>
      <w:r w:rsidRPr="00203670">
        <w:rPr>
          <w:rFonts w:asciiTheme="minorHAnsi" w:hAnsiTheme="minorHAnsi" w:cstheme="minorHAnsi"/>
          <w:szCs w:val="28"/>
        </w:rPr>
        <w:t xml:space="preserve">szczególności sieci szerokopasmowych: ustalenia projektu planu </w:t>
      </w:r>
      <w:r w:rsidRPr="00203670">
        <w:rPr>
          <w:rFonts w:asciiTheme="minorHAnsi" w:hAnsiTheme="minorHAnsi" w:cstheme="minorHAnsi"/>
          <w:szCs w:val="28"/>
        </w:rPr>
        <w:lastRenderedPageBreak/>
        <w:t>uwzględniają możliwość budowy, rozbudowy i przebudowy wszelkich sieci,</w:t>
      </w:r>
    </w:p>
    <w:p w14:paraId="6FF5A973" w14:textId="2EF7701C"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zapewnienia udziału społeczeństwa w pracach nad miejscowym planem zagospodarowania przestrzennego, w tym przy użyciu środków komunikacji elektronicznej: ogłoszenie o przystąpieniu do sporządzenia planu i wyłożeniach projektu do publicznego wglądu zostały opublikowane w prasie o zasięgu wykraczającym poza granice gminy Śrem. Adekwatne obwieszczenia zostały wywieszone na tablicach Urzędu oraz przekazane sołtysom celem wywieszenia na tablicach znajdujących się na terenie sołectwa. Wyłożenie do publicznego wglądu wiązało się z organizacją zebrań wiejskich na terenie sołectwa, podczas których omówiono projekt planu, tym samym umożliwiono zainteresowanym mieszkańcom zapoznanie się z dokumentem na miejscu i w dogodnych godzinach popołudniowych. Zarówno obwieszczenia, jak i uchwała o</w:t>
      </w:r>
      <w:r w:rsidR="00973594" w:rsidRPr="00203670">
        <w:rPr>
          <w:rFonts w:asciiTheme="minorHAnsi" w:hAnsiTheme="minorHAnsi" w:cstheme="minorHAnsi"/>
          <w:szCs w:val="28"/>
        </w:rPr>
        <w:t> </w:t>
      </w:r>
      <w:r w:rsidRPr="00203670">
        <w:rPr>
          <w:rFonts w:asciiTheme="minorHAnsi" w:hAnsiTheme="minorHAnsi" w:cstheme="minorHAnsi"/>
          <w:szCs w:val="28"/>
        </w:rPr>
        <w:t>przystąpieniu czy komplety dokumentów wyłożonych do publicznych wglądów zostały zamieszczone na stronie internetowej Biuletynu Informacji Publicznej (BIP), o czym powiadomiono w</w:t>
      </w:r>
      <w:r w:rsidR="00973594" w:rsidRPr="00203670">
        <w:rPr>
          <w:rFonts w:asciiTheme="minorHAnsi" w:hAnsiTheme="minorHAnsi" w:cstheme="minorHAnsi"/>
          <w:szCs w:val="28"/>
        </w:rPr>
        <w:t> </w:t>
      </w:r>
      <w:r w:rsidRPr="00203670">
        <w:rPr>
          <w:rFonts w:asciiTheme="minorHAnsi" w:hAnsiTheme="minorHAnsi" w:cstheme="minorHAnsi"/>
          <w:szCs w:val="28"/>
        </w:rPr>
        <w:t>ogłoszeniach i obwieszczeniach,</w:t>
      </w:r>
    </w:p>
    <w:p w14:paraId="3E729D4F" w14:textId="05ED3428"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zachowania jawności i przejrzystości procedur planistycznych: zapewniono możliwość wglądu do dokumentacji planistycznej i możliwość zapoznania się z proponowanymi rozwiązaniami, wybrane dokumenty zostały udostępnione poprzez BIP,</w:t>
      </w:r>
    </w:p>
    <w:p w14:paraId="4E09B557" w14:textId="5DC976DE" w:rsidR="003155E7" w:rsidRPr="00203670" w:rsidRDefault="003155E7" w:rsidP="00055985">
      <w:pPr>
        <w:pStyle w:val="Akapitzlist"/>
        <w:numPr>
          <w:ilvl w:val="3"/>
          <w:numId w:val="2"/>
        </w:numPr>
        <w:rPr>
          <w:rFonts w:asciiTheme="minorHAnsi" w:hAnsiTheme="minorHAnsi" w:cstheme="minorHAnsi"/>
          <w:szCs w:val="28"/>
        </w:rPr>
      </w:pPr>
      <w:r w:rsidRPr="00203670">
        <w:rPr>
          <w:rFonts w:asciiTheme="minorHAnsi" w:hAnsiTheme="minorHAnsi" w:cstheme="minorHAnsi"/>
          <w:szCs w:val="28"/>
        </w:rPr>
        <w:t>potrzeb zapewnienia odpowiedniej ilości i jakości wody, do celów zaopatrzenia ludności: ustalony został docelowy sposób zaopatrzenia w wodę z sieci wodociągowej;</w:t>
      </w:r>
    </w:p>
    <w:p w14:paraId="657EBC0C" w14:textId="750BAEAE" w:rsidR="003155E7" w:rsidRPr="00203670" w:rsidRDefault="003155E7" w:rsidP="00055985">
      <w:pPr>
        <w:pStyle w:val="Akapitzlist"/>
        <w:numPr>
          <w:ilvl w:val="0"/>
          <w:numId w:val="8"/>
        </w:numPr>
        <w:rPr>
          <w:rFonts w:asciiTheme="minorHAnsi" w:hAnsiTheme="minorHAnsi" w:cstheme="minorHAnsi"/>
          <w:szCs w:val="28"/>
        </w:rPr>
      </w:pPr>
      <w:r w:rsidRPr="00203670">
        <w:rPr>
          <w:rFonts w:asciiTheme="minorHAnsi" w:hAnsiTheme="minorHAnsi" w:cstheme="minorHAnsi"/>
          <w:szCs w:val="28"/>
        </w:rPr>
        <w:t>organ waży interes publiczny i interesy prywatne, w tym zgłaszane w postaci wniosków i uwag, zmierzające do ochrony istniejącego stanu zagospodarowania terenu, jak i zmian w zakresie jego zagospodarowania, a także analizy ekonomiczne, środowiskowe i</w:t>
      </w:r>
      <w:r w:rsidR="00973594" w:rsidRPr="00203670">
        <w:rPr>
          <w:rFonts w:asciiTheme="minorHAnsi" w:hAnsiTheme="minorHAnsi" w:cstheme="minorHAnsi"/>
          <w:szCs w:val="28"/>
        </w:rPr>
        <w:t> </w:t>
      </w:r>
      <w:r w:rsidRPr="00203670">
        <w:rPr>
          <w:rFonts w:asciiTheme="minorHAnsi" w:hAnsiTheme="minorHAnsi" w:cstheme="minorHAnsi"/>
          <w:szCs w:val="28"/>
        </w:rPr>
        <w:t>społeczne: interesy prywatne zostały wyrażone przez właścicieli nieruchomości objętych niniejszym opracowaniem w złożonych wnioskach o sporządzenie zmiany obowiązującego planu miejscowego. Wnioski te zostały rozpatrzone przez Burmistrza Śremu. W projekcie planu, jak już wcześniej wspomniano, zabezpieczone zostały potrzeby w zakresie komunikacji (określone zostały zasady i warunki kształtowania i korzystania z dróg);</w:t>
      </w:r>
    </w:p>
    <w:p w14:paraId="4A00F259" w14:textId="31B426EE" w:rsidR="003155E7" w:rsidRPr="00203670" w:rsidRDefault="003155E7" w:rsidP="003E7623">
      <w:pPr>
        <w:pStyle w:val="Akapitzlist"/>
        <w:numPr>
          <w:ilvl w:val="0"/>
          <w:numId w:val="8"/>
        </w:numPr>
        <w:rPr>
          <w:rFonts w:asciiTheme="minorHAnsi" w:hAnsiTheme="minorHAnsi" w:cstheme="minorHAnsi"/>
          <w:szCs w:val="28"/>
        </w:rPr>
      </w:pPr>
      <w:r w:rsidRPr="00203670">
        <w:rPr>
          <w:rFonts w:asciiTheme="minorHAnsi" w:hAnsiTheme="minorHAnsi" w:cstheme="minorHAnsi"/>
          <w:szCs w:val="28"/>
        </w:rPr>
        <w:lastRenderedPageBreak/>
        <w:t>sytuowanie nowej zabudowy, uwzględnienie wymagań ładu przestrzennego, efektywnego gospodarowania przestrzenią oraz walory ekonomiczne przestrzeni: Teren objęty opracowaniem położony jest przy drogach publicznych (gminnych), dobrze skomunikowanego za pomocą publicznego układu drogowego Istniejący układ zapewnia powiązanie z miastem Śrem. Istniejący układ drogowy zapewnia dogodną możliwość przemieszczania się tak osobom zmotoryzowanym, jak rowerzystom czy pieszym;</w:t>
      </w:r>
    </w:p>
    <w:p w14:paraId="215E1FF1" w14:textId="0C3643A6" w:rsidR="003155E7" w:rsidRPr="00203670" w:rsidRDefault="003155E7" w:rsidP="00E372EF">
      <w:pPr>
        <w:pStyle w:val="Akapitzlist"/>
        <w:numPr>
          <w:ilvl w:val="0"/>
          <w:numId w:val="8"/>
        </w:numPr>
        <w:rPr>
          <w:rFonts w:asciiTheme="minorHAnsi" w:hAnsiTheme="minorHAnsi" w:cstheme="minorHAnsi"/>
          <w:szCs w:val="28"/>
        </w:rPr>
      </w:pPr>
      <w:r w:rsidRPr="00203670">
        <w:rPr>
          <w:rFonts w:asciiTheme="minorHAnsi" w:hAnsiTheme="minorHAnsi" w:cstheme="minorHAnsi"/>
          <w:szCs w:val="28"/>
        </w:rPr>
        <w:t>zgodność z wynikami analizy, o której mowa w art. 32 ust. 1, wraz datą uchwały rady gminy, o której mowa w art. 32 ust. 2 oraz sposób uwzględnienia uniwersalnego projektowania: stwierdzono zgodność z</w:t>
      </w:r>
      <w:r w:rsidR="002906B8" w:rsidRPr="00203670">
        <w:rPr>
          <w:rFonts w:asciiTheme="minorHAnsi" w:hAnsiTheme="minorHAnsi" w:cstheme="minorHAnsi"/>
          <w:szCs w:val="28"/>
        </w:rPr>
        <w:t> </w:t>
      </w:r>
      <w:r w:rsidRPr="00203670">
        <w:rPr>
          <w:rFonts w:asciiTheme="minorHAnsi" w:hAnsiTheme="minorHAnsi" w:cstheme="minorHAnsi"/>
          <w:szCs w:val="28"/>
        </w:rPr>
        <w:t>wynikami analizy zmian w zagospodarowaniu przestrzennym Gminy. Rada Miejska w Śremie podjęła uchwałę Nr 472/XLIX/2018 z dnia 18 października 2018 r. w sprawie aktualności Studium Uwarunkowań i</w:t>
      </w:r>
      <w:r w:rsidR="002906B8" w:rsidRPr="00203670">
        <w:rPr>
          <w:rFonts w:asciiTheme="minorHAnsi" w:hAnsiTheme="minorHAnsi" w:cstheme="minorHAnsi"/>
          <w:szCs w:val="28"/>
        </w:rPr>
        <w:t> </w:t>
      </w:r>
      <w:r w:rsidRPr="00203670">
        <w:rPr>
          <w:rFonts w:asciiTheme="minorHAnsi" w:hAnsiTheme="minorHAnsi" w:cstheme="minorHAnsi"/>
          <w:szCs w:val="28"/>
        </w:rPr>
        <w:t>Kierunków Zagospodarowania Przestrzennego Gminy Śrem oraz miejscowych planów zagospodarowania przestrzennego;</w:t>
      </w:r>
    </w:p>
    <w:p w14:paraId="32FC31B3" w14:textId="72B09A50" w:rsidR="003155E7" w:rsidRPr="00203670" w:rsidRDefault="003155E7" w:rsidP="00E372EF">
      <w:pPr>
        <w:pStyle w:val="Akapitzlist"/>
        <w:numPr>
          <w:ilvl w:val="0"/>
          <w:numId w:val="8"/>
        </w:numPr>
        <w:rPr>
          <w:rFonts w:asciiTheme="minorHAnsi" w:hAnsiTheme="minorHAnsi" w:cstheme="minorHAnsi"/>
          <w:szCs w:val="28"/>
        </w:rPr>
      </w:pPr>
      <w:r w:rsidRPr="00203670">
        <w:rPr>
          <w:rFonts w:asciiTheme="minorHAnsi" w:hAnsiTheme="minorHAnsi" w:cstheme="minorHAnsi"/>
          <w:szCs w:val="28"/>
        </w:rPr>
        <w:t>wpływ na finanse publiczne został określony w opracowanej prognozie skutków finansowych uchwalenia planu miejscowego.</w:t>
      </w:r>
    </w:p>
    <w:p w14:paraId="100B6F01" w14:textId="77777777" w:rsidR="003155E7" w:rsidRPr="00203670" w:rsidRDefault="003155E7" w:rsidP="003155E7">
      <w:pPr>
        <w:jc w:val="both"/>
        <w:rPr>
          <w:rFonts w:cstheme="minorHAnsi"/>
          <w:sz w:val="28"/>
          <w:szCs w:val="28"/>
        </w:rPr>
      </w:pPr>
    </w:p>
    <w:p w14:paraId="21AE3E13" w14:textId="77777777" w:rsidR="003155E7" w:rsidRPr="00203670" w:rsidRDefault="003155E7" w:rsidP="002E498A">
      <w:pPr>
        <w:ind w:firstLine="360"/>
        <w:jc w:val="both"/>
        <w:rPr>
          <w:rFonts w:cstheme="minorHAnsi"/>
          <w:sz w:val="28"/>
          <w:szCs w:val="28"/>
        </w:rPr>
      </w:pPr>
      <w:r w:rsidRPr="00203670">
        <w:rPr>
          <w:rFonts w:cstheme="minorHAnsi"/>
          <w:sz w:val="28"/>
          <w:szCs w:val="28"/>
        </w:rPr>
        <w:t>W związku z zachowaniem trybu sporządzania planu miejscowego, wymaganego ustawą o planowaniu i zagospodarowaniu przestrzennym oraz zachowaniem zgodności z polityką przestrzenną gminy, określoną w Studium Uwarunkowań i Kierunków Zagospodarowania Przestrzennego Gminy Śrem, podjęcie niniejszej uchwały jest zasadne.</w:t>
      </w:r>
    </w:p>
    <w:p w14:paraId="6CE8C0B3" w14:textId="77777777" w:rsidR="001B49DD" w:rsidRPr="00203670" w:rsidRDefault="001B49DD" w:rsidP="003155E7">
      <w:pPr>
        <w:rPr>
          <w:rFonts w:cstheme="minorHAnsi"/>
          <w:sz w:val="28"/>
          <w:szCs w:val="28"/>
        </w:rPr>
      </w:pPr>
    </w:p>
    <w:sectPr w:rsidR="001B49DD" w:rsidRPr="0020367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2A3C" w14:textId="77777777" w:rsidR="008305BD" w:rsidRDefault="008305BD" w:rsidP="0037466A">
      <w:pPr>
        <w:spacing w:after="0" w:line="240" w:lineRule="auto"/>
      </w:pPr>
      <w:r>
        <w:separator/>
      </w:r>
    </w:p>
  </w:endnote>
  <w:endnote w:type="continuationSeparator" w:id="0">
    <w:p w14:paraId="4C38244B" w14:textId="77777777" w:rsidR="008305BD" w:rsidRDefault="008305BD" w:rsidP="00374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736A" w14:textId="77777777" w:rsidR="008305BD" w:rsidRDefault="008305BD" w:rsidP="0037466A">
      <w:pPr>
        <w:spacing w:after="0" w:line="240" w:lineRule="auto"/>
      </w:pPr>
      <w:r>
        <w:separator/>
      </w:r>
    </w:p>
  </w:footnote>
  <w:footnote w:type="continuationSeparator" w:id="0">
    <w:p w14:paraId="2C4D310A" w14:textId="77777777" w:rsidR="008305BD" w:rsidRDefault="008305BD" w:rsidP="00374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8B3D" w14:textId="77777777" w:rsidR="00525678" w:rsidRPr="002720FB" w:rsidRDefault="00525678" w:rsidP="00525678">
    <w:pPr>
      <w:keepNext/>
      <w:autoSpaceDE w:val="0"/>
      <w:autoSpaceDN w:val="0"/>
      <w:adjustRightInd w:val="0"/>
      <w:spacing w:after="0"/>
      <w:jc w:val="right"/>
      <w:rPr>
        <w:rFonts w:eastAsia="Times New Roman" w:cstheme="minorHAnsi"/>
        <w:sz w:val="20"/>
        <w:szCs w:val="20"/>
        <w:lang w:eastAsia="pl-PL"/>
      </w:rPr>
    </w:pPr>
    <w:r w:rsidRPr="002720FB">
      <w:rPr>
        <w:rFonts w:eastAsia="Times New Roman" w:cstheme="minorHAnsi"/>
        <w:sz w:val="20"/>
        <w:szCs w:val="20"/>
        <w:lang w:eastAsia="pl-PL"/>
      </w:rPr>
      <w:t>Projekt wyłożony do publicznego wglądu</w:t>
    </w:r>
  </w:p>
  <w:p w14:paraId="47B37FC5" w14:textId="77777777" w:rsidR="00525678" w:rsidRPr="002720FB" w:rsidRDefault="00525678" w:rsidP="00525678">
    <w:pPr>
      <w:autoSpaceDE w:val="0"/>
      <w:autoSpaceDN w:val="0"/>
      <w:adjustRightInd w:val="0"/>
      <w:spacing w:after="0"/>
      <w:jc w:val="right"/>
      <w:rPr>
        <w:rFonts w:eastAsia="Times New Roman" w:cstheme="minorHAnsi"/>
        <w:sz w:val="20"/>
        <w:szCs w:val="20"/>
        <w:lang w:eastAsia="pl-PL"/>
      </w:rPr>
    </w:pPr>
    <w:r w:rsidRPr="002720FB">
      <w:rPr>
        <w:rFonts w:eastAsia="Times New Roman" w:cstheme="minorHAnsi"/>
        <w:sz w:val="20"/>
        <w:szCs w:val="20"/>
        <w:lang w:eastAsia="pl-PL"/>
      </w:rPr>
      <w:t>w dniach od 05.12.2022 r. do 28.12.2022 r.</w:t>
    </w:r>
  </w:p>
  <w:p w14:paraId="4C3995E3" w14:textId="77777777" w:rsidR="00525678" w:rsidRPr="002720FB" w:rsidRDefault="00525678" w:rsidP="00525678">
    <w:pPr>
      <w:autoSpaceDE w:val="0"/>
      <w:autoSpaceDN w:val="0"/>
      <w:adjustRightInd w:val="0"/>
      <w:spacing w:after="0"/>
      <w:jc w:val="right"/>
      <w:rPr>
        <w:rFonts w:eastAsia="Times New Roman" w:cstheme="minorHAnsi"/>
        <w:sz w:val="20"/>
        <w:szCs w:val="20"/>
        <w:lang w:eastAsia="pl-PL"/>
      </w:rPr>
    </w:pPr>
    <w:r w:rsidRPr="002720FB">
      <w:rPr>
        <w:rFonts w:eastAsia="Times New Roman" w:cstheme="minorHAnsi"/>
        <w:sz w:val="20"/>
        <w:szCs w:val="20"/>
        <w:lang w:eastAsia="pl-PL"/>
      </w:rPr>
      <w:t>dyskusja publiczna:13.12.2022 r.</w:t>
    </w:r>
  </w:p>
  <w:p w14:paraId="0CB91E01" w14:textId="14E69F45" w:rsidR="0037466A" w:rsidRPr="00525678" w:rsidRDefault="00525678" w:rsidP="00525678">
    <w:pPr>
      <w:autoSpaceDE w:val="0"/>
      <w:autoSpaceDN w:val="0"/>
      <w:adjustRightInd w:val="0"/>
      <w:spacing w:after="0"/>
      <w:jc w:val="right"/>
      <w:rPr>
        <w:rFonts w:eastAsia="Times New Roman" w:cstheme="minorHAnsi"/>
        <w:sz w:val="20"/>
        <w:szCs w:val="20"/>
        <w:lang w:eastAsia="pl-PL"/>
      </w:rPr>
    </w:pPr>
    <w:r w:rsidRPr="002720FB">
      <w:rPr>
        <w:rFonts w:eastAsia="Times New Roman" w:cstheme="minorHAnsi"/>
        <w:sz w:val="20"/>
        <w:szCs w:val="20"/>
        <w:lang w:eastAsia="pl-PL"/>
      </w:rPr>
      <w:t>termin składania uwag: do 19.01.2023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7FAD"/>
    <w:multiLevelType w:val="hybridMultilevel"/>
    <w:tmpl w:val="F04EA0A2"/>
    <w:lvl w:ilvl="0" w:tplc="F66C402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3A5819"/>
    <w:multiLevelType w:val="hybridMultilevel"/>
    <w:tmpl w:val="20A2658C"/>
    <w:lvl w:ilvl="0" w:tplc="6EB4688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084C3E"/>
    <w:multiLevelType w:val="hybridMultilevel"/>
    <w:tmpl w:val="46B4C1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3CF0ED8"/>
    <w:multiLevelType w:val="hybridMultilevel"/>
    <w:tmpl w:val="5B182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2A60C3"/>
    <w:multiLevelType w:val="multilevel"/>
    <w:tmpl w:val="5D48E9C2"/>
    <w:lvl w:ilvl="0">
      <w:start w:val="1"/>
      <w:numFmt w:val="ordinal"/>
      <w:lvlText w:val="§%1"/>
      <w:lvlJc w:val="left"/>
      <w:pPr>
        <w:ind w:left="284" w:hanging="284"/>
      </w:pPr>
      <w:rPr>
        <w:rFonts w:hint="default"/>
        <w:b/>
        <w:bCs/>
        <w:i w:val="0"/>
        <w:color w:val="000000" w:themeColor="text1"/>
        <w:spacing w:val="0"/>
        <w:position w:val="0"/>
        <w:sz w:val="28"/>
      </w:rPr>
    </w:lvl>
    <w:lvl w:ilvl="1">
      <w:start w:val="1"/>
      <w:numFmt w:val="decimal"/>
      <w:lvlText w:val="%2."/>
      <w:lvlJc w:val="left"/>
      <w:pPr>
        <w:ind w:left="284" w:hanging="284"/>
      </w:pPr>
      <w:rPr>
        <w:rFonts w:asciiTheme="minorHAnsi" w:hAnsiTheme="minorHAnsi" w:cstheme="minorHAnsi" w:hint="default"/>
        <w:b w:val="0"/>
        <w:i w:val="0"/>
        <w:color w:val="000000" w:themeColor="text1"/>
        <w:spacing w:val="0"/>
        <w:w w:val="100"/>
        <w:kern w:val="0"/>
        <w:position w:val="0"/>
        <w:sz w:val="28"/>
        <w14:ligatures w14:val="none"/>
        <w14:numForm w14:val="default"/>
        <w14:numSpacing w14:val="default"/>
        <w14:stylisticSets/>
      </w:rPr>
    </w:lvl>
    <w:lvl w:ilvl="2">
      <w:start w:val="1"/>
      <w:numFmt w:val="decimal"/>
      <w:pStyle w:val="Akapitzlist"/>
      <w:lvlText w:val="%3)"/>
      <w:lvlJc w:val="left"/>
      <w:pPr>
        <w:ind w:left="708" w:hanging="283"/>
      </w:pPr>
      <w:rPr>
        <w:rFonts w:asciiTheme="minorHAnsi" w:hAnsiTheme="minorHAnsi" w:cstheme="minorHAnsi" w:hint="default"/>
        <w:b w:val="0"/>
        <w:i w:val="0"/>
        <w:color w:val="000000" w:themeColor="text1"/>
        <w:spacing w:val="0"/>
        <w:w w:val="100"/>
        <w:position w:val="0"/>
        <w:sz w:val="28"/>
      </w:rPr>
    </w:lvl>
    <w:lvl w:ilvl="3">
      <w:start w:val="1"/>
      <w:numFmt w:val="lowerLetter"/>
      <w:lvlText w:val="%4)"/>
      <w:lvlJc w:val="left"/>
      <w:pPr>
        <w:tabs>
          <w:tab w:val="num" w:pos="1276"/>
        </w:tabs>
        <w:ind w:left="1559" w:hanging="283"/>
      </w:pPr>
      <w:rPr>
        <w:rFonts w:asciiTheme="minorHAnsi" w:hAnsiTheme="minorHAnsi" w:cstheme="minorHAnsi" w:hint="default"/>
        <w:b w:val="0"/>
        <w:i w:val="0"/>
        <w:color w:val="000000" w:themeColor="text1"/>
        <w:spacing w:val="0"/>
        <w:w w:val="100"/>
        <w:position w:val="0"/>
        <w:sz w:val="28"/>
      </w:rPr>
    </w:lvl>
    <w:lvl w:ilvl="4">
      <w:start w:val="1"/>
      <w:numFmt w:val="bullet"/>
      <w:lvlText w:val=""/>
      <w:lvlJc w:val="left"/>
      <w:pPr>
        <w:tabs>
          <w:tab w:val="num" w:pos="1276"/>
        </w:tabs>
        <w:ind w:left="1559" w:hanging="283"/>
      </w:pPr>
      <w:rPr>
        <w:rFonts w:ascii="Symbol" w:hAnsi="Symbol" w:hint="default"/>
      </w:rPr>
    </w:lvl>
    <w:lvl w:ilvl="5">
      <w:start w:val="1"/>
      <w:numFmt w:val="none"/>
      <w:lvlText w:val="- - "/>
      <w:lvlJc w:val="left"/>
      <w:pPr>
        <w:ind w:left="2204" w:hanging="360"/>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7C37B63"/>
    <w:multiLevelType w:val="multilevel"/>
    <w:tmpl w:val="77CE8148"/>
    <w:lvl w:ilvl="0">
      <w:start w:val="1"/>
      <w:numFmt w:val="ordinal"/>
      <w:lvlText w:val="§%1"/>
      <w:lvlJc w:val="left"/>
      <w:pPr>
        <w:ind w:left="284" w:hanging="284"/>
      </w:pPr>
      <w:rPr>
        <w:rFonts w:hint="default"/>
        <w:b/>
        <w:bCs/>
        <w:i w:val="0"/>
        <w:color w:val="000000" w:themeColor="text1"/>
        <w:spacing w:val="0"/>
        <w:position w:val="0"/>
        <w:sz w:val="28"/>
      </w:rPr>
    </w:lvl>
    <w:lvl w:ilvl="1">
      <w:start w:val="1"/>
      <w:numFmt w:val="decimal"/>
      <w:lvlText w:val="%2."/>
      <w:lvlJc w:val="left"/>
      <w:pPr>
        <w:ind w:left="284" w:hanging="284"/>
      </w:pPr>
      <w:rPr>
        <w:rFonts w:ascii="Times New Roman" w:hAnsi="Times New Roman" w:hint="default"/>
        <w:b w:val="0"/>
        <w:i w:val="0"/>
        <w:color w:val="000000" w:themeColor="text1"/>
        <w:spacing w:val="0"/>
        <w:w w:val="100"/>
        <w:kern w:val="0"/>
        <w:position w:val="0"/>
        <w:sz w:val="28"/>
        <w14:ligatures w14:val="none"/>
        <w14:numForm w14:val="default"/>
        <w14:numSpacing w14:val="default"/>
        <w14:stylisticSets/>
      </w:rPr>
    </w:lvl>
    <w:lvl w:ilvl="2">
      <w:start w:val="1"/>
      <w:numFmt w:val="decimal"/>
      <w:lvlText w:val="%3)"/>
      <w:lvlJc w:val="left"/>
      <w:pPr>
        <w:ind w:left="708" w:hanging="283"/>
      </w:pPr>
      <w:rPr>
        <w:rFonts w:ascii="Times New Roman" w:hAnsi="Times New Roman" w:hint="default"/>
        <w:b w:val="0"/>
        <w:i w:val="0"/>
        <w:color w:val="000000" w:themeColor="text1"/>
        <w:spacing w:val="0"/>
        <w:w w:val="100"/>
        <w:position w:val="0"/>
        <w:sz w:val="28"/>
      </w:rPr>
    </w:lvl>
    <w:lvl w:ilvl="3">
      <w:start w:val="1"/>
      <w:numFmt w:val="lowerLetter"/>
      <w:lvlText w:val="%4)"/>
      <w:lvlJc w:val="left"/>
      <w:pPr>
        <w:tabs>
          <w:tab w:val="num" w:pos="1276"/>
        </w:tabs>
        <w:ind w:left="1559" w:hanging="283"/>
      </w:pPr>
      <w:rPr>
        <w:rFonts w:ascii="Times New Roman" w:hAnsi="Times New Roman" w:hint="default"/>
        <w:b w:val="0"/>
        <w:i w:val="0"/>
        <w:color w:val="000000" w:themeColor="text1"/>
        <w:spacing w:val="0"/>
        <w:w w:val="100"/>
        <w:position w:val="0"/>
        <w:sz w:val="28"/>
      </w:rPr>
    </w:lvl>
    <w:lvl w:ilvl="4">
      <w:start w:val="1"/>
      <w:numFmt w:val="bullet"/>
      <w:lvlText w:val=""/>
      <w:lvlJc w:val="left"/>
      <w:pPr>
        <w:tabs>
          <w:tab w:val="num" w:pos="1276"/>
        </w:tabs>
        <w:ind w:left="1559" w:hanging="283"/>
      </w:pPr>
      <w:rPr>
        <w:rFonts w:ascii="Symbol" w:hAnsi="Symbol" w:hint="default"/>
      </w:rPr>
    </w:lvl>
    <w:lvl w:ilvl="5">
      <w:start w:val="1"/>
      <w:numFmt w:val="none"/>
      <w:lvlText w:val="- - "/>
      <w:lvlJc w:val="left"/>
      <w:pPr>
        <w:ind w:left="2204" w:hanging="360"/>
      </w:pPr>
      <w:rPr>
        <w:rFonts w:hint="default"/>
      </w:rPr>
    </w:lvl>
    <w:lvl w:ilvl="6">
      <w:start w:val="1"/>
      <w:numFmt w:val="decimal"/>
      <w:lvlText w:val="%7."/>
      <w:lvlJc w:val="left"/>
      <w:pPr>
        <w:tabs>
          <w:tab w:val="num" w:pos="216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EFB5CD9"/>
    <w:multiLevelType w:val="hybridMultilevel"/>
    <w:tmpl w:val="70E46E6C"/>
    <w:lvl w:ilvl="0" w:tplc="AC52495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2180777">
    <w:abstractNumId w:val="5"/>
  </w:num>
  <w:num w:numId="2" w16cid:durableId="1215239182">
    <w:abstractNumId w:val="4"/>
  </w:num>
  <w:num w:numId="3" w16cid:durableId="1616404245">
    <w:abstractNumId w:val="6"/>
  </w:num>
  <w:num w:numId="4" w16cid:durableId="798107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5462329">
    <w:abstractNumId w:val="1"/>
  </w:num>
  <w:num w:numId="6" w16cid:durableId="94522202">
    <w:abstractNumId w:val="2"/>
  </w:num>
  <w:num w:numId="7" w16cid:durableId="1067731559">
    <w:abstractNumId w:val="3"/>
  </w:num>
  <w:num w:numId="8" w16cid:durableId="403993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DF2"/>
    <w:rsid w:val="000023A5"/>
    <w:rsid w:val="00002EF5"/>
    <w:rsid w:val="00002FCD"/>
    <w:rsid w:val="00007A3E"/>
    <w:rsid w:val="00013FA7"/>
    <w:rsid w:val="000150D0"/>
    <w:rsid w:val="00016FE0"/>
    <w:rsid w:val="00017097"/>
    <w:rsid w:val="00020BA6"/>
    <w:rsid w:val="000224B3"/>
    <w:rsid w:val="00023D61"/>
    <w:rsid w:val="000248CA"/>
    <w:rsid w:val="00035274"/>
    <w:rsid w:val="000402E7"/>
    <w:rsid w:val="000404F9"/>
    <w:rsid w:val="00042CB8"/>
    <w:rsid w:val="00043136"/>
    <w:rsid w:val="000551D9"/>
    <w:rsid w:val="00055985"/>
    <w:rsid w:val="00055D06"/>
    <w:rsid w:val="000617CA"/>
    <w:rsid w:val="000649D8"/>
    <w:rsid w:val="000656E6"/>
    <w:rsid w:val="00072481"/>
    <w:rsid w:val="0007463E"/>
    <w:rsid w:val="000809DD"/>
    <w:rsid w:val="00091DDF"/>
    <w:rsid w:val="0009205F"/>
    <w:rsid w:val="00094366"/>
    <w:rsid w:val="000957D8"/>
    <w:rsid w:val="000A7678"/>
    <w:rsid w:val="000A76FD"/>
    <w:rsid w:val="000B011C"/>
    <w:rsid w:val="000B2C7B"/>
    <w:rsid w:val="000B64E2"/>
    <w:rsid w:val="000C33EE"/>
    <w:rsid w:val="000C563B"/>
    <w:rsid w:val="000C73A0"/>
    <w:rsid w:val="000D6D2E"/>
    <w:rsid w:val="000E05D2"/>
    <w:rsid w:val="000E0746"/>
    <w:rsid w:val="000E1BC0"/>
    <w:rsid w:val="000E4F60"/>
    <w:rsid w:val="000F26ED"/>
    <w:rsid w:val="000F38F8"/>
    <w:rsid w:val="00101B3D"/>
    <w:rsid w:val="00104D5E"/>
    <w:rsid w:val="001051F4"/>
    <w:rsid w:val="0011249A"/>
    <w:rsid w:val="00113665"/>
    <w:rsid w:val="00113F90"/>
    <w:rsid w:val="001151C7"/>
    <w:rsid w:val="00116A3B"/>
    <w:rsid w:val="00121BD5"/>
    <w:rsid w:val="00122C1B"/>
    <w:rsid w:val="0012532D"/>
    <w:rsid w:val="0013368A"/>
    <w:rsid w:val="00136D7E"/>
    <w:rsid w:val="00137214"/>
    <w:rsid w:val="001376A2"/>
    <w:rsid w:val="00137914"/>
    <w:rsid w:val="0014198B"/>
    <w:rsid w:val="001467A2"/>
    <w:rsid w:val="00164BB0"/>
    <w:rsid w:val="00172024"/>
    <w:rsid w:val="0017291F"/>
    <w:rsid w:val="00175019"/>
    <w:rsid w:val="001760D1"/>
    <w:rsid w:val="00177C7D"/>
    <w:rsid w:val="00183C98"/>
    <w:rsid w:val="00191656"/>
    <w:rsid w:val="001969D2"/>
    <w:rsid w:val="001A492A"/>
    <w:rsid w:val="001B11F2"/>
    <w:rsid w:val="001B2B4A"/>
    <w:rsid w:val="001B49DD"/>
    <w:rsid w:val="001B5D33"/>
    <w:rsid w:val="001B781F"/>
    <w:rsid w:val="001C19FB"/>
    <w:rsid w:val="001C7E37"/>
    <w:rsid w:val="001D0465"/>
    <w:rsid w:val="001D3175"/>
    <w:rsid w:val="001D64BC"/>
    <w:rsid w:val="001E5081"/>
    <w:rsid w:val="001F2D93"/>
    <w:rsid w:val="001F31A2"/>
    <w:rsid w:val="001F38B9"/>
    <w:rsid w:val="001F7507"/>
    <w:rsid w:val="00200660"/>
    <w:rsid w:val="002017E3"/>
    <w:rsid w:val="00202B65"/>
    <w:rsid w:val="00203670"/>
    <w:rsid w:val="00204FCC"/>
    <w:rsid w:val="00214308"/>
    <w:rsid w:val="0022667B"/>
    <w:rsid w:val="002336E1"/>
    <w:rsid w:val="002338D2"/>
    <w:rsid w:val="0023674D"/>
    <w:rsid w:val="0024204E"/>
    <w:rsid w:val="00245253"/>
    <w:rsid w:val="00255509"/>
    <w:rsid w:val="00261EBD"/>
    <w:rsid w:val="002625E8"/>
    <w:rsid w:val="00274214"/>
    <w:rsid w:val="00285975"/>
    <w:rsid w:val="002906B8"/>
    <w:rsid w:val="002979DC"/>
    <w:rsid w:val="002A03DA"/>
    <w:rsid w:val="002A1242"/>
    <w:rsid w:val="002A41E6"/>
    <w:rsid w:val="002B0109"/>
    <w:rsid w:val="002C435B"/>
    <w:rsid w:val="002C5868"/>
    <w:rsid w:val="002C6907"/>
    <w:rsid w:val="002D22B2"/>
    <w:rsid w:val="002D518B"/>
    <w:rsid w:val="002D7736"/>
    <w:rsid w:val="002E190F"/>
    <w:rsid w:val="002E498A"/>
    <w:rsid w:val="002E55D2"/>
    <w:rsid w:val="002E5B49"/>
    <w:rsid w:val="002F0A47"/>
    <w:rsid w:val="002F4CDD"/>
    <w:rsid w:val="002F62D5"/>
    <w:rsid w:val="003006F1"/>
    <w:rsid w:val="003033A4"/>
    <w:rsid w:val="00313199"/>
    <w:rsid w:val="003155E7"/>
    <w:rsid w:val="003239F2"/>
    <w:rsid w:val="003246A4"/>
    <w:rsid w:val="003250A7"/>
    <w:rsid w:val="0033043D"/>
    <w:rsid w:val="0034381D"/>
    <w:rsid w:val="00345933"/>
    <w:rsid w:val="00346503"/>
    <w:rsid w:val="00350BF2"/>
    <w:rsid w:val="00351BF9"/>
    <w:rsid w:val="00352CD7"/>
    <w:rsid w:val="00353451"/>
    <w:rsid w:val="00355491"/>
    <w:rsid w:val="00361613"/>
    <w:rsid w:val="003708BF"/>
    <w:rsid w:val="0037165E"/>
    <w:rsid w:val="00373C82"/>
    <w:rsid w:val="0037466A"/>
    <w:rsid w:val="00377330"/>
    <w:rsid w:val="00377DDC"/>
    <w:rsid w:val="00382556"/>
    <w:rsid w:val="00382E8A"/>
    <w:rsid w:val="00384E08"/>
    <w:rsid w:val="00390BE7"/>
    <w:rsid w:val="003937A5"/>
    <w:rsid w:val="00396222"/>
    <w:rsid w:val="003B1FD3"/>
    <w:rsid w:val="003B56F6"/>
    <w:rsid w:val="003C1F04"/>
    <w:rsid w:val="003C6A45"/>
    <w:rsid w:val="003D238F"/>
    <w:rsid w:val="003D57A9"/>
    <w:rsid w:val="003E681E"/>
    <w:rsid w:val="003E7623"/>
    <w:rsid w:val="003F15D4"/>
    <w:rsid w:val="003F616F"/>
    <w:rsid w:val="003F7E2B"/>
    <w:rsid w:val="00401549"/>
    <w:rsid w:val="00401DC8"/>
    <w:rsid w:val="00412FEE"/>
    <w:rsid w:val="00414616"/>
    <w:rsid w:val="004179A0"/>
    <w:rsid w:val="00420207"/>
    <w:rsid w:val="004338F9"/>
    <w:rsid w:val="004353B1"/>
    <w:rsid w:val="00435BB3"/>
    <w:rsid w:val="004366DD"/>
    <w:rsid w:val="0044168A"/>
    <w:rsid w:val="004523FE"/>
    <w:rsid w:val="0046288F"/>
    <w:rsid w:val="00466053"/>
    <w:rsid w:val="00470FB3"/>
    <w:rsid w:val="00475047"/>
    <w:rsid w:val="00476931"/>
    <w:rsid w:val="0048149C"/>
    <w:rsid w:val="004910CE"/>
    <w:rsid w:val="00491A84"/>
    <w:rsid w:val="00491CFF"/>
    <w:rsid w:val="00496ED8"/>
    <w:rsid w:val="004A4D67"/>
    <w:rsid w:val="004B0C2E"/>
    <w:rsid w:val="004B4575"/>
    <w:rsid w:val="004D09CF"/>
    <w:rsid w:val="004D7698"/>
    <w:rsid w:val="004E5FAB"/>
    <w:rsid w:val="004F6DF9"/>
    <w:rsid w:val="00500207"/>
    <w:rsid w:val="00501A2B"/>
    <w:rsid w:val="00502F76"/>
    <w:rsid w:val="00511766"/>
    <w:rsid w:val="00511C2D"/>
    <w:rsid w:val="00513947"/>
    <w:rsid w:val="00514287"/>
    <w:rsid w:val="00517A02"/>
    <w:rsid w:val="005217E7"/>
    <w:rsid w:val="00521965"/>
    <w:rsid w:val="0052299D"/>
    <w:rsid w:val="00525678"/>
    <w:rsid w:val="005257FB"/>
    <w:rsid w:val="00535816"/>
    <w:rsid w:val="00552554"/>
    <w:rsid w:val="0055510C"/>
    <w:rsid w:val="005602FA"/>
    <w:rsid w:val="00562B55"/>
    <w:rsid w:val="005634F4"/>
    <w:rsid w:val="00565281"/>
    <w:rsid w:val="005718E8"/>
    <w:rsid w:val="0057357B"/>
    <w:rsid w:val="005823DB"/>
    <w:rsid w:val="005833F3"/>
    <w:rsid w:val="00583909"/>
    <w:rsid w:val="00585459"/>
    <w:rsid w:val="005857DA"/>
    <w:rsid w:val="00587675"/>
    <w:rsid w:val="00592940"/>
    <w:rsid w:val="00595F78"/>
    <w:rsid w:val="005B1A25"/>
    <w:rsid w:val="005B2437"/>
    <w:rsid w:val="005B7133"/>
    <w:rsid w:val="005D0D91"/>
    <w:rsid w:val="005E028C"/>
    <w:rsid w:val="005E15AA"/>
    <w:rsid w:val="005E2CA1"/>
    <w:rsid w:val="005E3359"/>
    <w:rsid w:val="005E3BCF"/>
    <w:rsid w:val="005E722A"/>
    <w:rsid w:val="005F4025"/>
    <w:rsid w:val="00604E27"/>
    <w:rsid w:val="006078C1"/>
    <w:rsid w:val="00607971"/>
    <w:rsid w:val="0061033D"/>
    <w:rsid w:val="006108AC"/>
    <w:rsid w:val="00613380"/>
    <w:rsid w:val="00614130"/>
    <w:rsid w:val="00616FDE"/>
    <w:rsid w:val="00617106"/>
    <w:rsid w:val="00620F0D"/>
    <w:rsid w:val="00627F69"/>
    <w:rsid w:val="0063650C"/>
    <w:rsid w:val="006413EC"/>
    <w:rsid w:val="00643201"/>
    <w:rsid w:val="00650CB8"/>
    <w:rsid w:val="006546D4"/>
    <w:rsid w:val="00656A4E"/>
    <w:rsid w:val="00663CCF"/>
    <w:rsid w:val="00665BDE"/>
    <w:rsid w:val="00665F69"/>
    <w:rsid w:val="00667A23"/>
    <w:rsid w:val="006714D5"/>
    <w:rsid w:val="00671E09"/>
    <w:rsid w:val="0068154E"/>
    <w:rsid w:val="006819E2"/>
    <w:rsid w:val="00683F41"/>
    <w:rsid w:val="0068606B"/>
    <w:rsid w:val="006874DF"/>
    <w:rsid w:val="00690968"/>
    <w:rsid w:val="00692E92"/>
    <w:rsid w:val="0069390F"/>
    <w:rsid w:val="00694C96"/>
    <w:rsid w:val="00697F5A"/>
    <w:rsid w:val="006A3285"/>
    <w:rsid w:val="006A4AB4"/>
    <w:rsid w:val="006A72A6"/>
    <w:rsid w:val="006B469D"/>
    <w:rsid w:val="006B60C7"/>
    <w:rsid w:val="006B6447"/>
    <w:rsid w:val="006C137B"/>
    <w:rsid w:val="006C20AB"/>
    <w:rsid w:val="006C6EAE"/>
    <w:rsid w:val="006D1F24"/>
    <w:rsid w:val="006D526B"/>
    <w:rsid w:val="006D7FF3"/>
    <w:rsid w:val="006E2637"/>
    <w:rsid w:val="006E76F6"/>
    <w:rsid w:val="006E787B"/>
    <w:rsid w:val="006F0786"/>
    <w:rsid w:val="006F4ABC"/>
    <w:rsid w:val="00703610"/>
    <w:rsid w:val="0071187F"/>
    <w:rsid w:val="00711AD3"/>
    <w:rsid w:val="00712945"/>
    <w:rsid w:val="00715F0F"/>
    <w:rsid w:val="0072089B"/>
    <w:rsid w:val="0072774B"/>
    <w:rsid w:val="007340D0"/>
    <w:rsid w:val="007344B3"/>
    <w:rsid w:val="007434D7"/>
    <w:rsid w:val="007518FB"/>
    <w:rsid w:val="0076076A"/>
    <w:rsid w:val="0076240E"/>
    <w:rsid w:val="0076251B"/>
    <w:rsid w:val="007627D0"/>
    <w:rsid w:val="007640C4"/>
    <w:rsid w:val="00764336"/>
    <w:rsid w:val="00772BD1"/>
    <w:rsid w:val="00772D00"/>
    <w:rsid w:val="00783D5E"/>
    <w:rsid w:val="007910CF"/>
    <w:rsid w:val="00791652"/>
    <w:rsid w:val="00793670"/>
    <w:rsid w:val="00794ED9"/>
    <w:rsid w:val="007A1766"/>
    <w:rsid w:val="007A7F23"/>
    <w:rsid w:val="007B13BD"/>
    <w:rsid w:val="007B1612"/>
    <w:rsid w:val="007B36D3"/>
    <w:rsid w:val="007C42DD"/>
    <w:rsid w:val="007D1286"/>
    <w:rsid w:val="007D4E35"/>
    <w:rsid w:val="007D5F5E"/>
    <w:rsid w:val="007E02CA"/>
    <w:rsid w:val="007E0B21"/>
    <w:rsid w:val="007E0E23"/>
    <w:rsid w:val="007E18EE"/>
    <w:rsid w:val="007E3F51"/>
    <w:rsid w:val="007E5797"/>
    <w:rsid w:val="007E5C09"/>
    <w:rsid w:val="007F2D0D"/>
    <w:rsid w:val="00800DF2"/>
    <w:rsid w:val="00801779"/>
    <w:rsid w:val="008017B4"/>
    <w:rsid w:val="00802929"/>
    <w:rsid w:val="00803396"/>
    <w:rsid w:val="00824B06"/>
    <w:rsid w:val="008305BD"/>
    <w:rsid w:val="00831AC5"/>
    <w:rsid w:val="00832218"/>
    <w:rsid w:val="008437CB"/>
    <w:rsid w:val="00852906"/>
    <w:rsid w:val="00853AC1"/>
    <w:rsid w:val="00856023"/>
    <w:rsid w:val="00863686"/>
    <w:rsid w:val="0086771B"/>
    <w:rsid w:val="00876D81"/>
    <w:rsid w:val="00880550"/>
    <w:rsid w:val="00881A68"/>
    <w:rsid w:val="008848AA"/>
    <w:rsid w:val="00890B74"/>
    <w:rsid w:val="00892C4D"/>
    <w:rsid w:val="00895156"/>
    <w:rsid w:val="00896751"/>
    <w:rsid w:val="008B0F00"/>
    <w:rsid w:val="008B418D"/>
    <w:rsid w:val="008C058E"/>
    <w:rsid w:val="008C1A12"/>
    <w:rsid w:val="008C7842"/>
    <w:rsid w:val="008D1346"/>
    <w:rsid w:val="008F48F9"/>
    <w:rsid w:val="008F6FDE"/>
    <w:rsid w:val="00902B5B"/>
    <w:rsid w:val="009113FB"/>
    <w:rsid w:val="00913BE6"/>
    <w:rsid w:val="0091663D"/>
    <w:rsid w:val="00917AAC"/>
    <w:rsid w:val="00924B76"/>
    <w:rsid w:val="00930AAB"/>
    <w:rsid w:val="00936196"/>
    <w:rsid w:val="00936CB5"/>
    <w:rsid w:val="0093753C"/>
    <w:rsid w:val="00942F6D"/>
    <w:rsid w:val="009461AE"/>
    <w:rsid w:val="00946934"/>
    <w:rsid w:val="00953918"/>
    <w:rsid w:val="009550DA"/>
    <w:rsid w:val="00956D0A"/>
    <w:rsid w:val="0096181B"/>
    <w:rsid w:val="009638BF"/>
    <w:rsid w:val="00966FDB"/>
    <w:rsid w:val="009706AF"/>
    <w:rsid w:val="00970EFD"/>
    <w:rsid w:val="0097186E"/>
    <w:rsid w:val="00973594"/>
    <w:rsid w:val="009A3182"/>
    <w:rsid w:val="009A6EB1"/>
    <w:rsid w:val="009A7B76"/>
    <w:rsid w:val="009B4FCD"/>
    <w:rsid w:val="009B5432"/>
    <w:rsid w:val="009B6068"/>
    <w:rsid w:val="009C10B0"/>
    <w:rsid w:val="009C25FD"/>
    <w:rsid w:val="009D3607"/>
    <w:rsid w:val="009D40C4"/>
    <w:rsid w:val="009D437A"/>
    <w:rsid w:val="009E0918"/>
    <w:rsid w:val="009E3E5E"/>
    <w:rsid w:val="009F47C6"/>
    <w:rsid w:val="009F59DF"/>
    <w:rsid w:val="00A1000C"/>
    <w:rsid w:val="00A10304"/>
    <w:rsid w:val="00A113EC"/>
    <w:rsid w:val="00A16EF1"/>
    <w:rsid w:val="00A241C4"/>
    <w:rsid w:val="00A311B6"/>
    <w:rsid w:val="00A32144"/>
    <w:rsid w:val="00A351CF"/>
    <w:rsid w:val="00A40FEE"/>
    <w:rsid w:val="00A42C47"/>
    <w:rsid w:val="00A433CA"/>
    <w:rsid w:val="00A478E2"/>
    <w:rsid w:val="00A53E59"/>
    <w:rsid w:val="00A654A5"/>
    <w:rsid w:val="00A66501"/>
    <w:rsid w:val="00A67B4C"/>
    <w:rsid w:val="00A71E08"/>
    <w:rsid w:val="00A72FEC"/>
    <w:rsid w:val="00A75D46"/>
    <w:rsid w:val="00A777BE"/>
    <w:rsid w:val="00A83A5A"/>
    <w:rsid w:val="00A848F4"/>
    <w:rsid w:val="00A85755"/>
    <w:rsid w:val="00A86D15"/>
    <w:rsid w:val="00A872F8"/>
    <w:rsid w:val="00A918EE"/>
    <w:rsid w:val="00AA22CD"/>
    <w:rsid w:val="00AA3AD4"/>
    <w:rsid w:val="00AB0F18"/>
    <w:rsid w:val="00AB4D9C"/>
    <w:rsid w:val="00AC0E27"/>
    <w:rsid w:val="00AC6D05"/>
    <w:rsid w:val="00AC7B59"/>
    <w:rsid w:val="00AE3E85"/>
    <w:rsid w:val="00AE4971"/>
    <w:rsid w:val="00AE5590"/>
    <w:rsid w:val="00AE62E8"/>
    <w:rsid w:val="00AE7A60"/>
    <w:rsid w:val="00AF11D1"/>
    <w:rsid w:val="00AF484E"/>
    <w:rsid w:val="00AF4F65"/>
    <w:rsid w:val="00AF6A21"/>
    <w:rsid w:val="00AF789C"/>
    <w:rsid w:val="00B00BA7"/>
    <w:rsid w:val="00B12E4B"/>
    <w:rsid w:val="00B135C2"/>
    <w:rsid w:val="00B20A30"/>
    <w:rsid w:val="00B233EB"/>
    <w:rsid w:val="00B2348A"/>
    <w:rsid w:val="00B26443"/>
    <w:rsid w:val="00B26C91"/>
    <w:rsid w:val="00B35044"/>
    <w:rsid w:val="00B355D1"/>
    <w:rsid w:val="00B37306"/>
    <w:rsid w:val="00B42AC9"/>
    <w:rsid w:val="00B438DB"/>
    <w:rsid w:val="00B50B82"/>
    <w:rsid w:val="00B52E4B"/>
    <w:rsid w:val="00B57A16"/>
    <w:rsid w:val="00B57E10"/>
    <w:rsid w:val="00B61A95"/>
    <w:rsid w:val="00B64AB3"/>
    <w:rsid w:val="00B65D4F"/>
    <w:rsid w:val="00B70042"/>
    <w:rsid w:val="00B7046B"/>
    <w:rsid w:val="00B71817"/>
    <w:rsid w:val="00B72B93"/>
    <w:rsid w:val="00B756E6"/>
    <w:rsid w:val="00B77CAD"/>
    <w:rsid w:val="00B862B5"/>
    <w:rsid w:val="00B95303"/>
    <w:rsid w:val="00BA6F8A"/>
    <w:rsid w:val="00BA7C06"/>
    <w:rsid w:val="00BB7C44"/>
    <w:rsid w:val="00BC4DC5"/>
    <w:rsid w:val="00BC7836"/>
    <w:rsid w:val="00BD16DD"/>
    <w:rsid w:val="00BD1A7B"/>
    <w:rsid w:val="00BD2FA5"/>
    <w:rsid w:val="00BD7E62"/>
    <w:rsid w:val="00BE000C"/>
    <w:rsid w:val="00BE2A45"/>
    <w:rsid w:val="00BE467E"/>
    <w:rsid w:val="00BE549B"/>
    <w:rsid w:val="00BE7CEC"/>
    <w:rsid w:val="00BF0A52"/>
    <w:rsid w:val="00C0312D"/>
    <w:rsid w:val="00C053AB"/>
    <w:rsid w:val="00C07045"/>
    <w:rsid w:val="00C21EFC"/>
    <w:rsid w:val="00C35FEC"/>
    <w:rsid w:val="00C41628"/>
    <w:rsid w:val="00C55FF3"/>
    <w:rsid w:val="00C60B49"/>
    <w:rsid w:val="00C77BFF"/>
    <w:rsid w:val="00C838CE"/>
    <w:rsid w:val="00C846F6"/>
    <w:rsid w:val="00C922D6"/>
    <w:rsid w:val="00C94981"/>
    <w:rsid w:val="00CA0ABA"/>
    <w:rsid w:val="00CA3EA1"/>
    <w:rsid w:val="00CA5342"/>
    <w:rsid w:val="00CB0450"/>
    <w:rsid w:val="00CB11EF"/>
    <w:rsid w:val="00CB1528"/>
    <w:rsid w:val="00CB153D"/>
    <w:rsid w:val="00CB4A23"/>
    <w:rsid w:val="00CC13C9"/>
    <w:rsid w:val="00CC19BD"/>
    <w:rsid w:val="00CC1EE9"/>
    <w:rsid w:val="00CC34E5"/>
    <w:rsid w:val="00CC4B2F"/>
    <w:rsid w:val="00CC579D"/>
    <w:rsid w:val="00CD1F02"/>
    <w:rsid w:val="00CD7976"/>
    <w:rsid w:val="00CE16AE"/>
    <w:rsid w:val="00CE7ED5"/>
    <w:rsid w:val="00CF0258"/>
    <w:rsid w:val="00CF50F9"/>
    <w:rsid w:val="00CF590C"/>
    <w:rsid w:val="00D003DF"/>
    <w:rsid w:val="00D00515"/>
    <w:rsid w:val="00D04F6C"/>
    <w:rsid w:val="00D10B5B"/>
    <w:rsid w:val="00D10BC6"/>
    <w:rsid w:val="00D144C6"/>
    <w:rsid w:val="00D22990"/>
    <w:rsid w:val="00D2413E"/>
    <w:rsid w:val="00D2541A"/>
    <w:rsid w:val="00D3182C"/>
    <w:rsid w:val="00D32A85"/>
    <w:rsid w:val="00D3475B"/>
    <w:rsid w:val="00D4003F"/>
    <w:rsid w:val="00D40A3E"/>
    <w:rsid w:val="00D50E6E"/>
    <w:rsid w:val="00D66211"/>
    <w:rsid w:val="00D6640B"/>
    <w:rsid w:val="00D6672B"/>
    <w:rsid w:val="00D718D9"/>
    <w:rsid w:val="00D7528D"/>
    <w:rsid w:val="00D84154"/>
    <w:rsid w:val="00D92C1B"/>
    <w:rsid w:val="00D9356A"/>
    <w:rsid w:val="00D9565A"/>
    <w:rsid w:val="00DA007F"/>
    <w:rsid w:val="00DA084C"/>
    <w:rsid w:val="00DA0A04"/>
    <w:rsid w:val="00DA7B65"/>
    <w:rsid w:val="00DB12C0"/>
    <w:rsid w:val="00DB1E44"/>
    <w:rsid w:val="00DB2697"/>
    <w:rsid w:val="00DB3EB7"/>
    <w:rsid w:val="00DC0960"/>
    <w:rsid w:val="00DC3020"/>
    <w:rsid w:val="00DC6451"/>
    <w:rsid w:val="00DC7FE6"/>
    <w:rsid w:val="00DD0564"/>
    <w:rsid w:val="00DD20B8"/>
    <w:rsid w:val="00DD37AD"/>
    <w:rsid w:val="00DD3A9B"/>
    <w:rsid w:val="00DE0883"/>
    <w:rsid w:val="00DE2F0F"/>
    <w:rsid w:val="00DE32C1"/>
    <w:rsid w:val="00DE40AF"/>
    <w:rsid w:val="00DE7473"/>
    <w:rsid w:val="00DF2FA0"/>
    <w:rsid w:val="00DF5680"/>
    <w:rsid w:val="00DF6406"/>
    <w:rsid w:val="00E04E3B"/>
    <w:rsid w:val="00E053E4"/>
    <w:rsid w:val="00E10E6B"/>
    <w:rsid w:val="00E12E73"/>
    <w:rsid w:val="00E20A44"/>
    <w:rsid w:val="00E21FDF"/>
    <w:rsid w:val="00E22D3F"/>
    <w:rsid w:val="00E236E1"/>
    <w:rsid w:val="00E23F23"/>
    <w:rsid w:val="00E26260"/>
    <w:rsid w:val="00E301FF"/>
    <w:rsid w:val="00E30CAD"/>
    <w:rsid w:val="00E372EF"/>
    <w:rsid w:val="00E377ED"/>
    <w:rsid w:val="00E4094C"/>
    <w:rsid w:val="00E438C3"/>
    <w:rsid w:val="00E440CB"/>
    <w:rsid w:val="00E47887"/>
    <w:rsid w:val="00E52661"/>
    <w:rsid w:val="00E56940"/>
    <w:rsid w:val="00E60D38"/>
    <w:rsid w:val="00E61438"/>
    <w:rsid w:val="00E6150E"/>
    <w:rsid w:val="00E70BE3"/>
    <w:rsid w:val="00E77B93"/>
    <w:rsid w:val="00E8382F"/>
    <w:rsid w:val="00E86770"/>
    <w:rsid w:val="00E90BD2"/>
    <w:rsid w:val="00E95719"/>
    <w:rsid w:val="00EA0F45"/>
    <w:rsid w:val="00EA6C31"/>
    <w:rsid w:val="00EB1EE0"/>
    <w:rsid w:val="00EB25D4"/>
    <w:rsid w:val="00EB4CAC"/>
    <w:rsid w:val="00ED2382"/>
    <w:rsid w:val="00ED29BB"/>
    <w:rsid w:val="00ED6390"/>
    <w:rsid w:val="00EE0CEE"/>
    <w:rsid w:val="00EE23E2"/>
    <w:rsid w:val="00EE2ED6"/>
    <w:rsid w:val="00EF1DE5"/>
    <w:rsid w:val="00F046B7"/>
    <w:rsid w:val="00F06CAF"/>
    <w:rsid w:val="00F12F47"/>
    <w:rsid w:val="00F151FB"/>
    <w:rsid w:val="00F224C3"/>
    <w:rsid w:val="00F32F4B"/>
    <w:rsid w:val="00F35A31"/>
    <w:rsid w:val="00F35C35"/>
    <w:rsid w:val="00F37A09"/>
    <w:rsid w:val="00F418E8"/>
    <w:rsid w:val="00F429E1"/>
    <w:rsid w:val="00F45190"/>
    <w:rsid w:val="00F47642"/>
    <w:rsid w:val="00F5081D"/>
    <w:rsid w:val="00F526C2"/>
    <w:rsid w:val="00F56A6D"/>
    <w:rsid w:val="00F6196F"/>
    <w:rsid w:val="00F64C21"/>
    <w:rsid w:val="00F65C8F"/>
    <w:rsid w:val="00F6616E"/>
    <w:rsid w:val="00F73CAC"/>
    <w:rsid w:val="00F7401C"/>
    <w:rsid w:val="00F74377"/>
    <w:rsid w:val="00F76C81"/>
    <w:rsid w:val="00F83925"/>
    <w:rsid w:val="00F86695"/>
    <w:rsid w:val="00F938C5"/>
    <w:rsid w:val="00FA07DB"/>
    <w:rsid w:val="00FA590F"/>
    <w:rsid w:val="00FB3D76"/>
    <w:rsid w:val="00FB64DD"/>
    <w:rsid w:val="00FC5B3E"/>
    <w:rsid w:val="00FD0E11"/>
    <w:rsid w:val="00FD36CF"/>
    <w:rsid w:val="00FD50F2"/>
    <w:rsid w:val="00FD584D"/>
    <w:rsid w:val="00FD6868"/>
    <w:rsid w:val="00FE07F4"/>
    <w:rsid w:val="00FE0866"/>
    <w:rsid w:val="00FE3D96"/>
    <w:rsid w:val="00FE46B1"/>
    <w:rsid w:val="00FE52D0"/>
    <w:rsid w:val="00FE53C9"/>
    <w:rsid w:val="00FF089A"/>
    <w:rsid w:val="00FF3F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2979"/>
  <w15:docId w15:val="{EEF15BE0-6CEE-44E7-B01F-E09C30D7D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50CB8"/>
    <w:pPr>
      <w:numPr>
        <w:ilvl w:val="2"/>
        <w:numId w:val="2"/>
      </w:numPr>
      <w:contextualSpacing/>
      <w:jc w:val="both"/>
    </w:pPr>
    <w:rPr>
      <w:rFonts w:ascii="Times New Roman" w:hAnsi="Times New Roman"/>
      <w:sz w:val="28"/>
    </w:rPr>
  </w:style>
  <w:style w:type="paragraph" w:styleId="Poprawka">
    <w:name w:val="Revision"/>
    <w:hidden/>
    <w:uiPriority w:val="99"/>
    <w:semiHidden/>
    <w:rsid w:val="00A351CF"/>
    <w:pPr>
      <w:spacing w:after="0" w:line="240" w:lineRule="auto"/>
    </w:pPr>
  </w:style>
  <w:style w:type="character" w:styleId="Odwoaniedokomentarza">
    <w:name w:val="annotation reference"/>
    <w:basedOn w:val="Domylnaczcionkaakapitu"/>
    <w:uiPriority w:val="99"/>
    <w:semiHidden/>
    <w:unhideWhenUsed/>
    <w:rsid w:val="0014198B"/>
    <w:rPr>
      <w:sz w:val="16"/>
      <w:szCs w:val="16"/>
    </w:rPr>
  </w:style>
  <w:style w:type="paragraph" w:styleId="Tekstkomentarza">
    <w:name w:val="annotation text"/>
    <w:basedOn w:val="Normalny"/>
    <w:link w:val="TekstkomentarzaZnak"/>
    <w:uiPriority w:val="99"/>
    <w:unhideWhenUsed/>
    <w:rsid w:val="0014198B"/>
    <w:pPr>
      <w:spacing w:line="240" w:lineRule="auto"/>
    </w:pPr>
    <w:rPr>
      <w:sz w:val="20"/>
      <w:szCs w:val="20"/>
    </w:rPr>
  </w:style>
  <w:style w:type="character" w:customStyle="1" w:styleId="TekstkomentarzaZnak">
    <w:name w:val="Tekst komentarza Znak"/>
    <w:basedOn w:val="Domylnaczcionkaakapitu"/>
    <w:link w:val="Tekstkomentarza"/>
    <w:uiPriority w:val="99"/>
    <w:rsid w:val="0014198B"/>
    <w:rPr>
      <w:sz w:val="20"/>
      <w:szCs w:val="20"/>
    </w:rPr>
  </w:style>
  <w:style w:type="paragraph" w:styleId="Tematkomentarza">
    <w:name w:val="annotation subject"/>
    <w:basedOn w:val="Tekstkomentarza"/>
    <w:next w:val="Tekstkomentarza"/>
    <w:link w:val="TematkomentarzaZnak"/>
    <w:uiPriority w:val="99"/>
    <w:semiHidden/>
    <w:unhideWhenUsed/>
    <w:rsid w:val="0014198B"/>
    <w:rPr>
      <w:b/>
      <w:bCs/>
    </w:rPr>
  </w:style>
  <w:style w:type="character" w:customStyle="1" w:styleId="TematkomentarzaZnak">
    <w:name w:val="Temat komentarza Znak"/>
    <w:basedOn w:val="TekstkomentarzaZnak"/>
    <w:link w:val="Tematkomentarza"/>
    <w:uiPriority w:val="99"/>
    <w:semiHidden/>
    <w:rsid w:val="0014198B"/>
    <w:rPr>
      <w:b/>
      <w:bCs/>
      <w:sz w:val="20"/>
      <w:szCs w:val="20"/>
    </w:rPr>
  </w:style>
  <w:style w:type="paragraph" w:styleId="Podtytu">
    <w:name w:val="Subtitle"/>
    <w:aliases w:val="Podtytuł aktu"/>
    <w:basedOn w:val="Normalny"/>
    <w:next w:val="Normalny"/>
    <w:link w:val="PodtytuZnak"/>
    <w:autoRedefine/>
    <w:uiPriority w:val="11"/>
    <w:qFormat/>
    <w:rsid w:val="00CD7976"/>
    <w:pPr>
      <w:numPr>
        <w:ilvl w:val="1"/>
      </w:numPr>
      <w:spacing w:after="200" w:line="240" w:lineRule="auto"/>
    </w:pPr>
    <w:rPr>
      <w:rFonts w:ascii="Arial" w:eastAsiaTheme="minorEastAsia" w:hAnsi="Arial" w:cs="Arial"/>
      <w:b/>
      <w:color w:val="000000" w:themeColor="text1"/>
      <w:spacing w:val="15"/>
      <w:sz w:val="20"/>
      <w:szCs w:val="20"/>
    </w:rPr>
  </w:style>
  <w:style w:type="character" w:customStyle="1" w:styleId="PodtytuZnak">
    <w:name w:val="Podtytuł Znak"/>
    <w:aliases w:val="Podtytuł aktu Znak"/>
    <w:basedOn w:val="Domylnaczcionkaakapitu"/>
    <w:link w:val="Podtytu"/>
    <w:uiPriority w:val="11"/>
    <w:rsid w:val="00CD7976"/>
    <w:rPr>
      <w:rFonts w:ascii="Arial" w:eastAsiaTheme="minorEastAsia" w:hAnsi="Arial" w:cs="Arial"/>
      <w:b/>
      <w:color w:val="000000" w:themeColor="text1"/>
      <w:spacing w:val="15"/>
      <w:sz w:val="20"/>
      <w:szCs w:val="20"/>
    </w:rPr>
  </w:style>
  <w:style w:type="paragraph" w:styleId="Nagwek">
    <w:name w:val="header"/>
    <w:basedOn w:val="Normalny"/>
    <w:link w:val="NagwekZnak"/>
    <w:unhideWhenUsed/>
    <w:rsid w:val="003746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466A"/>
  </w:style>
  <w:style w:type="paragraph" w:styleId="Stopka">
    <w:name w:val="footer"/>
    <w:basedOn w:val="Normalny"/>
    <w:link w:val="StopkaZnak"/>
    <w:uiPriority w:val="99"/>
    <w:unhideWhenUsed/>
    <w:rsid w:val="003746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66A"/>
  </w:style>
  <w:style w:type="character" w:customStyle="1" w:styleId="highlight">
    <w:name w:val="highlight"/>
    <w:basedOn w:val="Domylnaczcionkaakapitu"/>
    <w:rsid w:val="00942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12EEE-5292-40C3-8CCC-AECFE0BC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5853</Words>
  <Characters>35124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Ciesla</dc:creator>
  <cp:keywords/>
  <dc:description/>
  <cp:lastModifiedBy>Magdalena Joachimiak</cp:lastModifiedBy>
  <cp:revision>2</cp:revision>
  <dcterms:created xsi:type="dcterms:W3CDTF">2022-11-29T13:05:00Z</dcterms:created>
  <dcterms:modified xsi:type="dcterms:W3CDTF">2022-11-29T13:05:00Z</dcterms:modified>
</cp:coreProperties>
</file>